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1C496A" w:rsidRPr="001C496A" w:rsidTr="001C496A">
        <w:trPr>
          <w:tblCellSpacing w:w="0" w:type="dxa"/>
        </w:trPr>
        <w:tc>
          <w:tcPr>
            <w:tcW w:w="0" w:type="auto"/>
            <w:tcBorders>
              <w:top w:val="nil"/>
              <w:left w:val="nil"/>
              <w:bottom w:val="nil"/>
              <w:right w:val="nil"/>
            </w:tcBorders>
            <w:shd w:val="clear" w:color="auto" w:fill="FFFFFF"/>
            <w:vAlign w:val="center"/>
            <w:hideMark/>
          </w:tcPr>
          <w:tbl>
            <w:tblPr>
              <w:tblW w:w="5000" w:type="pct"/>
              <w:tblCellSpacing w:w="0" w:type="dxa"/>
              <w:tblCellMar>
                <w:top w:w="75" w:type="dxa"/>
                <w:left w:w="75" w:type="dxa"/>
                <w:bottom w:w="75" w:type="dxa"/>
                <w:right w:w="75" w:type="dxa"/>
              </w:tblCellMar>
              <w:tblLook w:val="04A0"/>
            </w:tblPr>
            <w:tblGrid>
              <w:gridCol w:w="8306"/>
            </w:tblGrid>
            <w:tr w:rsidR="001C496A" w:rsidRPr="001C496A">
              <w:trPr>
                <w:tblCellSpacing w:w="0" w:type="dxa"/>
              </w:trPr>
              <w:tc>
                <w:tcPr>
                  <w:tcW w:w="0" w:type="auto"/>
                  <w:tcBorders>
                    <w:top w:val="nil"/>
                    <w:left w:val="nil"/>
                    <w:bottom w:val="nil"/>
                    <w:right w:val="nil"/>
                  </w:tcBorders>
                  <w:tcMar>
                    <w:top w:w="0" w:type="dxa"/>
                    <w:left w:w="0" w:type="dxa"/>
                    <w:bottom w:w="0" w:type="dxa"/>
                    <w:right w:w="0" w:type="dxa"/>
                  </w:tcMar>
                  <w:hideMark/>
                </w:tcPr>
                <w:p w:rsidR="001C496A" w:rsidRDefault="001C496A" w:rsidP="001C496A">
                  <w:pPr>
                    <w:spacing w:line="560" w:lineRule="exact"/>
                    <w:rPr>
                      <w:rFonts w:ascii="方正小标宋简体" w:eastAsia="方正小标宋简体" w:hint="eastAsia"/>
                      <w:sz w:val="44"/>
                      <w:szCs w:val="44"/>
                    </w:rPr>
                  </w:pPr>
                  <w:r>
                    <w:rPr>
                      <w:rFonts w:ascii="方正小标宋简体" w:eastAsia="方正小标宋简体" w:hint="eastAsia"/>
                      <w:sz w:val="44"/>
                      <w:szCs w:val="44"/>
                    </w:rPr>
                    <w:t xml:space="preserve">  </w:t>
                  </w:r>
                  <w:r w:rsidRPr="001C496A">
                    <w:rPr>
                      <w:rFonts w:ascii="方正小标宋简体" w:eastAsia="方正小标宋简体" w:hint="eastAsia"/>
                      <w:sz w:val="44"/>
                      <w:szCs w:val="44"/>
                    </w:rPr>
                    <w:t xml:space="preserve">中国共产党靖江市第十二次代表大会 </w:t>
                  </w:r>
                  <w:r>
                    <w:rPr>
                      <w:rFonts w:ascii="方正小标宋简体" w:eastAsia="方正小标宋简体" w:hint="eastAsia"/>
                      <w:sz w:val="44"/>
                      <w:szCs w:val="44"/>
                    </w:rPr>
                    <w:t xml:space="preserve"> </w:t>
                  </w:r>
                </w:p>
                <w:p w:rsidR="001C496A" w:rsidRDefault="001C496A" w:rsidP="001C496A">
                  <w:pPr>
                    <w:spacing w:line="560" w:lineRule="exact"/>
                    <w:ind w:firstLineChars="200" w:firstLine="880"/>
                    <w:rPr>
                      <w:rFonts w:ascii="方正小标宋简体" w:eastAsia="方正小标宋简体" w:hint="eastAsia"/>
                      <w:sz w:val="44"/>
                      <w:szCs w:val="44"/>
                    </w:rPr>
                  </w:pPr>
                  <w:r w:rsidRPr="001C496A">
                    <w:rPr>
                      <w:rFonts w:ascii="方正小标宋简体" w:eastAsia="方正小标宋简体" w:hint="eastAsia"/>
                      <w:sz w:val="44"/>
                      <w:szCs w:val="44"/>
                    </w:rPr>
                    <w:t>关于中共靖江市第十一届委员会</w:t>
                  </w:r>
                </w:p>
                <w:p w:rsidR="001C496A" w:rsidRPr="001C496A" w:rsidRDefault="001C496A" w:rsidP="001C496A">
                  <w:pPr>
                    <w:spacing w:line="560" w:lineRule="exact"/>
                    <w:ind w:firstLineChars="200" w:firstLine="880"/>
                    <w:rPr>
                      <w:rFonts w:ascii="方正小标宋简体" w:eastAsia="方正小标宋简体" w:hint="eastAsia"/>
                      <w:sz w:val="44"/>
                      <w:szCs w:val="44"/>
                    </w:rPr>
                  </w:pPr>
                  <w:r>
                    <w:rPr>
                      <w:rFonts w:ascii="方正小标宋简体" w:eastAsia="方正小标宋简体" w:hint="eastAsia"/>
                      <w:sz w:val="44"/>
                      <w:szCs w:val="44"/>
                    </w:rPr>
                    <w:t xml:space="preserve">      </w:t>
                  </w:r>
                  <w:r w:rsidRPr="001C496A">
                    <w:rPr>
                      <w:rFonts w:ascii="方正小标宋简体" w:eastAsia="方正小标宋简体" w:hint="eastAsia"/>
                      <w:sz w:val="44"/>
                      <w:szCs w:val="44"/>
                    </w:rPr>
                    <w:t>工作报告的决议</w:t>
                  </w:r>
                </w:p>
              </w:tc>
            </w:tr>
            <w:tr w:rsidR="001C496A" w:rsidRPr="001C496A">
              <w:trPr>
                <w:tblCellSpacing w:w="0" w:type="dxa"/>
              </w:trPr>
              <w:tc>
                <w:tcPr>
                  <w:tcW w:w="0" w:type="auto"/>
                  <w:tcBorders>
                    <w:top w:val="nil"/>
                    <w:left w:val="nil"/>
                    <w:bottom w:val="nil"/>
                    <w:right w:val="nil"/>
                  </w:tcBorders>
                  <w:tcMar>
                    <w:top w:w="0" w:type="dxa"/>
                    <w:left w:w="0" w:type="dxa"/>
                    <w:bottom w:w="0" w:type="dxa"/>
                    <w:right w:w="0" w:type="dxa"/>
                  </w:tcMar>
                  <w:hideMark/>
                </w:tcPr>
                <w:p w:rsidR="001C496A" w:rsidRPr="001C496A" w:rsidRDefault="001C496A" w:rsidP="001C496A">
                  <w:pPr>
                    <w:spacing w:line="560" w:lineRule="exact"/>
                    <w:ind w:firstLineChars="200" w:firstLine="640"/>
                    <w:rPr>
                      <w:rFonts w:ascii="仿宋_GB2312" w:eastAsia="仿宋_GB2312" w:hint="eastAsia"/>
                      <w:sz w:val="32"/>
                      <w:szCs w:val="32"/>
                    </w:rPr>
                  </w:pPr>
                </w:p>
              </w:tc>
            </w:tr>
            <w:tr w:rsidR="001C496A" w:rsidRPr="001C496A">
              <w:trPr>
                <w:tblCellSpacing w:w="0" w:type="dxa"/>
              </w:trPr>
              <w:tc>
                <w:tcPr>
                  <w:tcW w:w="0" w:type="auto"/>
                  <w:tcBorders>
                    <w:top w:val="nil"/>
                    <w:left w:val="nil"/>
                    <w:bottom w:val="nil"/>
                    <w:right w:val="nil"/>
                  </w:tcBorders>
                  <w:tcMar>
                    <w:top w:w="0" w:type="dxa"/>
                    <w:left w:w="0" w:type="dxa"/>
                    <w:bottom w:w="0" w:type="dxa"/>
                    <w:right w:w="0" w:type="dxa"/>
                  </w:tcMar>
                  <w:hideMark/>
                </w:tcPr>
                <w:p w:rsidR="001C496A" w:rsidRPr="001C496A" w:rsidRDefault="001C496A" w:rsidP="001C496A">
                  <w:pPr>
                    <w:spacing w:line="560" w:lineRule="exact"/>
                    <w:ind w:firstLineChars="200" w:firstLine="640"/>
                    <w:rPr>
                      <w:rFonts w:ascii="仿宋_GB2312" w:eastAsia="仿宋_GB2312" w:hint="eastAsia"/>
                      <w:sz w:val="32"/>
                      <w:szCs w:val="32"/>
                    </w:rPr>
                  </w:pPr>
                </w:p>
              </w:tc>
            </w:tr>
          </w:tbl>
          <w:p w:rsidR="001C496A" w:rsidRPr="001C496A" w:rsidRDefault="001C496A" w:rsidP="001C496A">
            <w:pPr>
              <w:spacing w:line="560" w:lineRule="exact"/>
              <w:ind w:firstLineChars="200" w:firstLine="640"/>
              <w:rPr>
                <w:rFonts w:ascii="仿宋_GB2312" w:eastAsia="仿宋_GB2312" w:hint="eastAsia"/>
                <w:sz w:val="32"/>
                <w:szCs w:val="32"/>
              </w:rPr>
            </w:pPr>
          </w:p>
        </w:tc>
      </w:tr>
      <w:tr w:rsidR="001C496A" w:rsidRPr="001C496A" w:rsidTr="001C496A">
        <w:trPr>
          <w:tblCellSpacing w:w="0" w:type="dxa"/>
        </w:trPr>
        <w:tc>
          <w:tcPr>
            <w:tcW w:w="0" w:type="auto"/>
            <w:tcBorders>
              <w:top w:val="nil"/>
              <w:left w:val="nil"/>
              <w:bottom w:val="nil"/>
              <w:right w:val="nil"/>
            </w:tcBorders>
            <w:shd w:val="clear" w:color="auto" w:fill="FFFFFF"/>
            <w:tcMar>
              <w:top w:w="150" w:type="dxa"/>
              <w:left w:w="300" w:type="dxa"/>
              <w:bottom w:w="0" w:type="dxa"/>
              <w:right w:w="300" w:type="dxa"/>
            </w:tcMar>
            <w:vAlign w:val="center"/>
            <w:hideMark/>
          </w:tcPr>
          <w:p w:rsidR="001C496A" w:rsidRDefault="001C496A" w:rsidP="001C496A">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1C496A">
              <w:rPr>
                <w:rFonts w:ascii="仿宋_GB2312" w:eastAsia="仿宋_GB2312" w:hint="eastAsia"/>
                <w:sz w:val="32"/>
                <w:szCs w:val="32"/>
              </w:rPr>
              <w:t>中国共产党靖江市第十二次代表大会经过认真审议，批准赵叶同志代表中共靖江市第十一届委员会所作的《创造新优势，实现新超越，奋力谱写“率先领先争先”的崭新篇章》的工作报告。</w:t>
            </w:r>
          </w:p>
          <w:p w:rsidR="001C496A" w:rsidRPr="001C496A" w:rsidRDefault="001C496A" w:rsidP="001C496A">
            <w:pPr>
              <w:spacing w:line="560" w:lineRule="exact"/>
              <w:ind w:firstLineChars="200" w:firstLine="640"/>
              <w:rPr>
                <w:rFonts w:ascii="仿宋_GB2312" w:eastAsia="仿宋_GB2312" w:hint="eastAsia"/>
                <w:sz w:val="32"/>
                <w:szCs w:val="32"/>
              </w:rPr>
            </w:pPr>
            <w:r w:rsidRPr="001C496A">
              <w:rPr>
                <w:rFonts w:ascii="仿宋_GB2312" w:eastAsia="仿宋_GB2312" w:hint="eastAsia"/>
                <w:sz w:val="32"/>
                <w:szCs w:val="32"/>
              </w:rPr>
              <w:t>大会同意报告对过去五年取得主要成就的总结。五年来，第十一届市委认真贯彻落实党的十八大，十八届三中、四中、五中全会和习近平总书记系列重要讲话精神，在省委、泰州市委的正确领导下，紧紧围绕“重树苏中标杆，率先融入苏南”目标，凝心聚力，砥砺前行，实现了第十一次党代会明确的总体任务。过去的五年，是靖江综合实力显著攀升、发展动能持续激发、城乡面貌明显改善、民生福祉不断增进、党建工作全面提升的五年。大会对第十一届市委的工作充分肯定。</w:t>
            </w:r>
          </w:p>
          <w:p w:rsidR="001C496A" w:rsidRPr="001C496A" w:rsidRDefault="001C496A" w:rsidP="001C496A">
            <w:pPr>
              <w:spacing w:line="560" w:lineRule="exact"/>
              <w:ind w:firstLineChars="200" w:firstLine="640"/>
              <w:rPr>
                <w:rFonts w:ascii="仿宋_GB2312" w:eastAsia="仿宋_GB2312" w:hint="eastAsia"/>
                <w:sz w:val="32"/>
                <w:szCs w:val="32"/>
              </w:rPr>
            </w:pPr>
            <w:r w:rsidRPr="001C496A">
              <w:rPr>
                <w:rFonts w:ascii="仿宋_GB2312" w:eastAsia="仿宋_GB2312" w:hint="eastAsia"/>
                <w:sz w:val="32"/>
                <w:szCs w:val="32"/>
              </w:rPr>
              <w:t>大会同意报告提出的今后五年全市工作的指导思想、奋斗目标和重点任务。大会指出，今后五年靖江的发展环境、条件、动力面临深刻变化，必须始终高举中国特色社会主义伟大旗帜，以邓小平理论、“三个代表”重要思想、科学发展观为指导，深入贯彻落实党的十八大，十八届三中、四中、五中全会和习近平总书记系列重要讲话精神，以“四个全面”战略布局为统领，践行“五大发展理念”，牢固确立“以港兴市、产业强市”发</w:t>
            </w:r>
            <w:r w:rsidRPr="001C496A">
              <w:rPr>
                <w:rFonts w:ascii="仿宋_GB2312" w:eastAsia="仿宋_GB2312" w:hint="eastAsia"/>
                <w:sz w:val="32"/>
                <w:szCs w:val="32"/>
              </w:rPr>
              <w:lastRenderedPageBreak/>
              <w:t>展路径，统筹推进经济、政治、文化、社会、生态文明和党的建设，加快构筑“三地四城”，奋力谱写“率先领先争先”的崭新篇章。具体目标是：率先全面建成小康，实现人民生活水平、公共服务水平、生态宜居水平“三个提升”，感受靖江幸福；领先区域经济发展，力求速度、质态、总量“三个领跑”，创造靖江优势；争先融入苏南方阵，通过港口经济看齐太仓、开发开放看齐昆山、城市建设看齐张家港“三个看齐”，实现靖江超越。围绕“率先领先争先”，要强化产业兴市，健全现代产业体系；深化供给侧改革，提升工业经济能级；美化城乡环境，建设绿色生态家园；优化公共服务，实现普惠共享发展；德化文明风尚，弘扬靖江城市荣光。</w:t>
            </w:r>
          </w:p>
          <w:p w:rsidR="001C496A" w:rsidRPr="001C496A" w:rsidRDefault="001C496A" w:rsidP="001C496A">
            <w:pPr>
              <w:spacing w:line="560" w:lineRule="exact"/>
              <w:ind w:firstLineChars="200" w:firstLine="640"/>
              <w:rPr>
                <w:rFonts w:ascii="仿宋_GB2312" w:eastAsia="仿宋_GB2312" w:hint="eastAsia"/>
                <w:sz w:val="32"/>
                <w:szCs w:val="32"/>
              </w:rPr>
            </w:pPr>
            <w:r w:rsidRPr="001C496A">
              <w:rPr>
                <w:rFonts w:ascii="仿宋_GB2312" w:eastAsia="仿宋_GB2312" w:hint="eastAsia"/>
                <w:sz w:val="32"/>
                <w:szCs w:val="32"/>
              </w:rPr>
              <w:t>大会强调，实现既定目标任务，核心在党、关键在党。要引领实干作风，让干事创业成为一股浩然正气；彰显先锋本色，让每个党员成为一面闪亮旗帜；夯实基层基础，让每个支部成为一座战斗堡垒；体现干净纯洁，让反腐倡廉成为一把正义利剑。要深刻把握全面从严治党的丰富内涵和工作要求，不断提升党建工作科学化水平，为开创“率先领先争先”新局面提供坚强政治保证。</w:t>
            </w:r>
          </w:p>
          <w:p w:rsidR="001C496A" w:rsidRPr="001C496A" w:rsidRDefault="001C496A" w:rsidP="001C496A">
            <w:pPr>
              <w:spacing w:line="560" w:lineRule="exact"/>
              <w:ind w:firstLineChars="200" w:firstLine="640"/>
              <w:rPr>
                <w:rFonts w:ascii="仿宋_GB2312" w:eastAsia="仿宋_GB2312" w:hint="eastAsia"/>
                <w:sz w:val="32"/>
                <w:szCs w:val="32"/>
              </w:rPr>
            </w:pPr>
            <w:r w:rsidRPr="001C496A">
              <w:rPr>
                <w:rFonts w:ascii="仿宋_GB2312" w:eastAsia="仿宋_GB2312" w:hint="eastAsia"/>
                <w:sz w:val="32"/>
                <w:szCs w:val="32"/>
              </w:rPr>
              <w:t>大会号召，全市各级党组织和全体共产党员要更加紧密地团结在以习近平同志为总书记的党中央周围，在省委、泰州市委的坚强领导下，解放思想、开拓创新，同心协力、奋勇争先，团结带领全市人民，共同谱写中国梦的靖江篇章，为实现率先全面建成小康社会的宏伟</w:t>
            </w:r>
            <w:r w:rsidRPr="001C496A">
              <w:rPr>
                <w:rFonts w:ascii="仿宋_GB2312" w:eastAsia="仿宋_GB2312" w:hint="eastAsia"/>
                <w:sz w:val="32"/>
                <w:szCs w:val="32"/>
              </w:rPr>
              <w:lastRenderedPageBreak/>
              <w:t>目标而努力奋斗！</w:t>
            </w:r>
          </w:p>
        </w:tc>
      </w:tr>
    </w:tbl>
    <w:p w:rsidR="00000000" w:rsidRDefault="00F06D11" w:rsidP="001C496A">
      <w:pPr>
        <w:spacing w:line="560" w:lineRule="exact"/>
        <w:rPr>
          <w:rFonts w:ascii="仿宋_GB2312" w:eastAsia="仿宋_GB2312" w:hint="eastAsia"/>
          <w:sz w:val="32"/>
          <w:szCs w:val="32"/>
        </w:rPr>
      </w:pPr>
    </w:p>
    <w:p w:rsidR="001C496A" w:rsidRDefault="001C496A" w:rsidP="001C496A">
      <w:pPr>
        <w:spacing w:line="560" w:lineRule="exact"/>
        <w:rPr>
          <w:rFonts w:ascii="仿宋_GB2312" w:eastAsia="仿宋_GB2312" w:hint="eastAsia"/>
          <w:sz w:val="32"/>
          <w:szCs w:val="32"/>
        </w:rPr>
      </w:pPr>
    </w:p>
    <w:tbl>
      <w:tblPr>
        <w:tblW w:w="5000" w:type="pct"/>
        <w:tblCellSpacing w:w="0" w:type="dxa"/>
        <w:shd w:val="clear" w:color="auto" w:fill="FFFFFF"/>
        <w:tblCellMar>
          <w:left w:w="0" w:type="dxa"/>
          <w:right w:w="0" w:type="dxa"/>
        </w:tblCellMar>
        <w:tblLook w:val="04A0"/>
      </w:tblPr>
      <w:tblGrid>
        <w:gridCol w:w="8306"/>
      </w:tblGrid>
      <w:tr w:rsidR="001C496A" w:rsidRPr="001C496A" w:rsidTr="001C496A">
        <w:trPr>
          <w:tblCellSpacing w:w="0" w:type="dxa"/>
        </w:trPr>
        <w:tc>
          <w:tcPr>
            <w:tcW w:w="0" w:type="auto"/>
            <w:tcBorders>
              <w:top w:val="nil"/>
              <w:left w:val="nil"/>
              <w:bottom w:val="nil"/>
              <w:right w:val="nil"/>
            </w:tcBorders>
            <w:shd w:val="clear" w:color="auto" w:fill="FFFFFF"/>
            <w:vAlign w:val="center"/>
            <w:hideMark/>
          </w:tcPr>
          <w:tbl>
            <w:tblPr>
              <w:tblW w:w="5000" w:type="pct"/>
              <w:tblCellSpacing w:w="0" w:type="dxa"/>
              <w:tblCellMar>
                <w:top w:w="75" w:type="dxa"/>
                <w:left w:w="75" w:type="dxa"/>
                <w:bottom w:w="75" w:type="dxa"/>
                <w:right w:w="75" w:type="dxa"/>
              </w:tblCellMar>
              <w:tblLook w:val="04A0"/>
            </w:tblPr>
            <w:tblGrid>
              <w:gridCol w:w="8306"/>
            </w:tblGrid>
            <w:tr w:rsidR="001C496A" w:rsidRPr="001C496A">
              <w:trPr>
                <w:tblCellSpacing w:w="0" w:type="dxa"/>
              </w:trPr>
              <w:tc>
                <w:tcPr>
                  <w:tcW w:w="0" w:type="auto"/>
                  <w:tcBorders>
                    <w:top w:val="nil"/>
                    <w:left w:val="nil"/>
                    <w:bottom w:val="nil"/>
                    <w:right w:val="nil"/>
                  </w:tcBorders>
                  <w:tcMar>
                    <w:top w:w="0" w:type="dxa"/>
                    <w:left w:w="0" w:type="dxa"/>
                    <w:bottom w:w="0" w:type="dxa"/>
                    <w:right w:w="0" w:type="dxa"/>
                  </w:tcMar>
                  <w:hideMark/>
                </w:tcPr>
                <w:p w:rsidR="001C496A" w:rsidRDefault="001C496A" w:rsidP="001C496A">
                  <w:pPr>
                    <w:spacing w:line="560" w:lineRule="exact"/>
                    <w:jc w:val="center"/>
                    <w:rPr>
                      <w:rFonts w:ascii="方正小标宋简体" w:eastAsia="方正小标宋简体" w:hint="eastAsia"/>
                      <w:sz w:val="44"/>
                      <w:szCs w:val="44"/>
                    </w:rPr>
                  </w:pPr>
                  <w:r w:rsidRPr="001C496A">
                    <w:rPr>
                      <w:rFonts w:ascii="方正小标宋简体" w:eastAsia="方正小标宋简体" w:hint="eastAsia"/>
                      <w:sz w:val="44"/>
                      <w:szCs w:val="44"/>
                    </w:rPr>
                    <w:t>中国共产党靖江市第十二次代表大会</w:t>
                  </w:r>
                </w:p>
                <w:p w:rsidR="001C496A" w:rsidRDefault="001C496A" w:rsidP="001C496A">
                  <w:pPr>
                    <w:spacing w:line="560" w:lineRule="exact"/>
                    <w:jc w:val="center"/>
                    <w:rPr>
                      <w:rFonts w:ascii="方正小标宋简体" w:eastAsia="方正小标宋简体" w:hint="eastAsia"/>
                      <w:sz w:val="44"/>
                      <w:szCs w:val="44"/>
                    </w:rPr>
                  </w:pPr>
                  <w:r w:rsidRPr="001C496A">
                    <w:rPr>
                      <w:rFonts w:ascii="方正小标宋简体" w:eastAsia="方正小标宋简体" w:hint="eastAsia"/>
                      <w:sz w:val="44"/>
                      <w:szCs w:val="44"/>
                    </w:rPr>
                    <w:t>关于中共靖江市纪律检查委员会</w:t>
                  </w:r>
                </w:p>
                <w:p w:rsidR="001C496A" w:rsidRPr="001C496A" w:rsidRDefault="001C496A" w:rsidP="001C496A">
                  <w:pPr>
                    <w:spacing w:line="560" w:lineRule="exact"/>
                    <w:jc w:val="center"/>
                    <w:rPr>
                      <w:rFonts w:ascii="方正小标宋简体" w:eastAsia="方正小标宋简体" w:hint="eastAsia"/>
                      <w:sz w:val="44"/>
                      <w:szCs w:val="44"/>
                    </w:rPr>
                  </w:pPr>
                  <w:r w:rsidRPr="001C496A">
                    <w:rPr>
                      <w:rFonts w:ascii="方正小标宋简体" w:eastAsia="方正小标宋简体" w:hint="eastAsia"/>
                      <w:sz w:val="44"/>
                      <w:szCs w:val="44"/>
                    </w:rPr>
                    <w:t>工作报告的决议</w:t>
                  </w:r>
                </w:p>
              </w:tc>
            </w:tr>
            <w:tr w:rsidR="001C496A" w:rsidRPr="001C496A">
              <w:trPr>
                <w:tblCellSpacing w:w="0" w:type="dxa"/>
              </w:trPr>
              <w:tc>
                <w:tcPr>
                  <w:tcW w:w="0" w:type="auto"/>
                  <w:tcBorders>
                    <w:top w:val="nil"/>
                    <w:left w:val="nil"/>
                    <w:bottom w:val="nil"/>
                    <w:right w:val="nil"/>
                  </w:tcBorders>
                  <w:tcMar>
                    <w:top w:w="0" w:type="dxa"/>
                    <w:left w:w="0" w:type="dxa"/>
                    <w:bottom w:w="0" w:type="dxa"/>
                    <w:right w:w="0" w:type="dxa"/>
                  </w:tcMar>
                  <w:hideMark/>
                </w:tcPr>
                <w:p w:rsidR="001C496A" w:rsidRPr="001C496A" w:rsidRDefault="001C496A" w:rsidP="001C496A">
                  <w:pPr>
                    <w:spacing w:line="560" w:lineRule="exact"/>
                    <w:rPr>
                      <w:rFonts w:ascii="方正小标宋简体" w:eastAsia="方正小标宋简体" w:hint="eastAsia"/>
                      <w:sz w:val="44"/>
                      <w:szCs w:val="44"/>
                    </w:rPr>
                  </w:pPr>
                </w:p>
              </w:tc>
            </w:tr>
            <w:tr w:rsidR="001C496A" w:rsidRPr="001C496A">
              <w:trPr>
                <w:tblCellSpacing w:w="0" w:type="dxa"/>
              </w:trPr>
              <w:tc>
                <w:tcPr>
                  <w:tcW w:w="0" w:type="auto"/>
                  <w:tcBorders>
                    <w:top w:val="nil"/>
                    <w:left w:val="nil"/>
                    <w:bottom w:val="nil"/>
                    <w:right w:val="nil"/>
                  </w:tcBorders>
                  <w:tcMar>
                    <w:top w:w="0" w:type="dxa"/>
                    <w:left w:w="0" w:type="dxa"/>
                    <w:bottom w:w="0" w:type="dxa"/>
                    <w:right w:w="0" w:type="dxa"/>
                  </w:tcMar>
                  <w:hideMark/>
                </w:tcPr>
                <w:p w:rsidR="001C496A" w:rsidRPr="001C496A" w:rsidRDefault="001C496A" w:rsidP="001C496A">
                  <w:pPr>
                    <w:spacing w:line="560" w:lineRule="exact"/>
                    <w:rPr>
                      <w:rFonts w:ascii="方正小标宋简体" w:eastAsia="方正小标宋简体" w:hint="eastAsia"/>
                      <w:sz w:val="44"/>
                      <w:szCs w:val="44"/>
                    </w:rPr>
                  </w:pPr>
                </w:p>
              </w:tc>
            </w:tr>
          </w:tbl>
          <w:p w:rsidR="001C496A" w:rsidRPr="001C496A" w:rsidRDefault="001C496A" w:rsidP="001C496A">
            <w:pPr>
              <w:widowControl/>
              <w:jc w:val="left"/>
              <w:rPr>
                <w:rFonts w:ascii="Simsun" w:eastAsia="宋体" w:hAnsi="Simsun" w:cs="宋体"/>
                <w:kern w:val="0"/>
                <w:sz w:val="18"/>
                <w:szCs w:val="18"/>
              </w:rPr>
            </w:pPr>
          </w:p>
        </w:tc>
      </w:tr>
      <w:tr w:rsidR="001C496A" w:rsidRPr="001C496A" w:rsidTr="001C496A">
        <w:trPr>
          <w:tblCellSpacing w:w="0" w:type="dxa"/>
        </w:trPr>
        <w:tc>
          <w:tcPr>
            <w:tcW w:w="0" w:type="auto"/>
            <w:tcBorders>
              <w:top w:val="nil"/>
              <w:left w:val="nil"/>
              <w:bottom w:val="nil"/>
              <w:right w:val="nil"/>
            </w:tcBorders>
            <w:shd w:val="clear" w:color="auto" w:fill="FFFFFF"/>
            <w:tcMar>
              <w:top w:w="150" w:type="dxa"/>
              <w:left w:w="300" w:type="dxa"/>
              <w:bottom w:w="0" w:type="dxa"/>
              <w:right w:w="300" w:type="dxa"/>
            </w:tcMar>
            <w:vAlign w:val="center"/>
            <w:hideMark/>
          </w:tcPr>
          <w:p w:rsidR="001C496A" w:rsidRPr="001C496A" w:rsidRDefault="001C496A" w:rsidP="001C496A">
            <w:pPr>
              <w:spacing w:line="560" w:lineRule="exact"/>
              <w:ind w:firstLineChars="200" w:firstLine="420"/>
              <w:rPr>
                <w:rFonts w:ascii="仿宋_GB2312" w:eastAsia="仿宋_GB2312" w:hint="eastAsia"/>
                <w:sz w:val="32"/>
                <w:szCs w:val="32"/>
              </w:rPr>
            </w:pPr>
            <w:r w:rsidRPr="001C496A">
              <w:rPr>
                <w:kern w:val="0"/>
              </w:rPr>
              <w:t xml:space="preserve">　　</w:t>
            </w:r>
            <w:r w:rsidRPr="001C496A">
              <w:rPr>
                <w:rFonts w:ascii="仿宋_GB2312" w:eastAsia="仿宋_GB2312" w:hint="eastAsia"/>
                <w:sz w:val="32"/>
                <w:szCs w:val="32"/>
              </w:rPr>
              <w:t>中国共产党靖江市第十二次代表大会经过认真审议，批准丁斌同志代表中共靖江市纪律检查委员会向大会所作的《尊崇党章党规，坚守使命担当，为谱写“率先领先争先”崭新篇章提供坚强保证》的工作报告。</w:t>
            </w:r>
          </w:p>
          <w:p w:rsidR="001C496A" w:rsidRPr="001C496A" w:rsidRDefault="001C496A" w:rsidP="001C496A">
            <w:pPr>
              <w:spacing w:line="560" w:lineRule="exact"/>
              <w:ind w:firstLineChars="200" w:firstLine="640"/>
              <w:rPr>
                <w:rFonts w:ascii="仿宋_GB2312" w:eastAsia="仿宋_GB2312" w:hint="eastAsia"/>
                <w:sz w:val="32"/>
                <w:szCs w:val="32"/>
              </w:rPr>
            </w:pPr>
            <w:r w:rsidRPr="001C496A">
              <w:rPr>
                <w:rFonts w:ascii="仿宋_GB2312" w:eastAsia="仿宋_GB2312" w:hint="eastAsia"/>
                <w:sz w:val="32"/>
                <w:szCs w:val="32"/>
              </w:rPr>
              <w:t>大会充分肯定了市纪律检查委员会的工作。过去的五年，在市委和上级纪委的领导下，全市纪检监察组织深入贯彻党的十八大，十八届三中、四中、五中全会和习近平总书记系列重要讲话精神，以及十八届中央纪委历次全会精神，忠实履行党章赋予的职责使命，聚焦主业主责，严格监督执纪问责，全面从严治党扎实推进，作风建设成效明显，“不敢腐”的氛围进一步强化，预防腐败体系更加完善，实现了市第十一次党代会确定的反腐倡廉总体目标。</w:t>
            </w:r>
          </w:p>
          <w:p w:rsidR="001C496A" w:rsidRPr="001C496A" w:rsidRDefault="001C496A" w:rsidP="001C496A">
            <w:pPr>
              <w:spacing w:line="560" w:lineRule="exact"/>
              <w:ind w:firstLineChars="200" w:firstLine="640"/>
              <w:rPr>
                <w:rFonts w:ascii="仿宋_GB2312" w:eastAsia="仿宋_GB2312" w:hint="eastAsia"/>
                <w:sz w:val="32"/>
                <w:szCs w:val="32"/>
              </w:rPr>
            </w:pPr>
            <w:r w:rsidRPr="001C496A">
              <w:rPr>
                <w:rFonts w:ascii="仿宋_GB2312" w:eastAsia="仿宋_GB2312" w:hint="eastAsia"/>
                <w:sz w:val="32"/>
                <w:szCs w:val="32"/>
              </w:rPr>
              <w:t>大会要求，全市各级党组织和纪检监察组织要深入贯彻落实习近平总书记系列重要讲话精神，深刻认识、准确把握全面从严治党的重大意义和丰富内涵，尊崇党章、维护党章，自觉增强“四个意识”，积极践行“五大发展”理念，将党风廉政建设和反腐败工作推向深入。</w:t>
            </w:r>
            <w:r w:rsidRPr="001C496A">
              <w:rPr>
                <w:rFonts w:ascii="仿宋_GB2312" w:eastAsia="仿宋_GB2312" w:hint="eastAsia"/>
                <w:sz w:val="32"/>
                <w:szCs w:val="32"/>
              </w:rPr>
              <w:lastRenderedPageBreak/>
              <w:t>维护党章党规，加强纪律建设，不断巩固发展良好政治生态；强化职责担当，层层传导压力，不断推动“两个责任”落地生根；把握“四种形态”，强化监督执纪，不断开创正风反腐崭新局面；筑牢廉政防线，深化源头治理，不断营造风清气正发展环境；弘扬工匠精神，培树优良作风，不断提升履职担当品格能力。</w:t>
            </w:r>
          </w:p>
          <w:p w:rsidR="001C496A" w:rsidRPr="001C496A" w:rsidRDefault="001C496A" w:rsidP="001C496A">
            <w:pPr>
              <w:spacing w:line="560" w:lineRule="exact"/>
              <w:ind w:firstLineChars="200" w:firstLine="640"/>
              <w:rPr>
                <w:kern w:val="0"/>
              </w:rPr>
            </w:pPr>
            <w:r w:rsidRPr="001C496A">
              <w:rPr>
                <w:rFonts w:ascii="仿宋_GB2312" w:eastAsia="仿宋_GB2312" w:hint="eastAsia"/>
                <w:sz w:val="32"/>
                <w:szCs w:val="32"/>
              </w:rPr>
              <w:t>大会号召，全市各级党组织要认真落实全面从严治党主体责任，既挂帅又出征，同时要积极支持纪委开展监督执纪问责工作。各级纪检监察组织要坚持守土有责、守土尽责，要积极协助党组织抓好主体责任的落实，形成反腐倡廉工作合力。通过五年的努力，党员干部守纪律讲规矩氛围更加浓厚，全面从严治党政治责任体系更加严实，“不敢腐、不能腐、不想腐”的机制更加健全，不断开创党风廉政建设和反腐败工作新局面，为谱写中国梦的靖江篇章、实现率先全面建成小康社会的宏伟目标提供坚强保证！</w:t>
            </w:r>
          </w:p>
        </w:tc>
      </w:tr>
    </w:tbl>
    <w:p w:rsidR="001C496A" w:rsidRPr="001C496A" w:rsidRDefault="001C496A" w:rsidP="001C496A">
      <w:pPr>
        <w:spacing w:line="560" w:lineRule="exact"/>
        <w:rPr>
          <w:rFonts w:ascii="仿宋_GB2312" w:eastAsia="仿宋_GB2312" w:hint="eastAsia"/>
          <w:sz w:val="32"/>
          <w:szCs w:val="32"/>
        </w:rPr>
      </w:pPr>
    </w:p>
    <w:sectPr w:rsidR="001C496A" w:rsidRPr="001C49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D11" w:rsidRDefault="00F06D11" w:rsidP="001C496A">
      <w:r>
        <w:separator/>
      </w:r>
    </w:p>
  </w:endnote>
  <w:endnote w:type="continuationSeparator" w:id="1">
    <w:p w:rsidR="00F06D11" w:rsidRDefault="00F06D11" w:rsidP="001C49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D11" w:rsidRDefault="00F06D11" w:rsidP="001C496A">
      <w:r>
        <w:separator/>
      </w:r>
    </w:p>
  </w:footnote>
  <w:footnote w:type="continuationSeparator" w:id="1">
    <w:p w:rsidR="00F06D11" w:rsidRDefault="00F06D11" w:rsidP="001C49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496A"/>
    <w:rsid w:val="001C496A"/>
    <w:rsid w:val="00F06D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49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496A"/>
    <w:rPr>
      <w:sz w:val="18"/>
      <w:szCs w:val="18"/>
    </w:rPr>
  </w:style>
  <w:style w:type="paragraph" w:styleId="a4">
    <w:name w:val="footer"/>
    <w:basedOn w:val="a"/>
    <w:link w:val="Char0"/>
    <w:uiPriority w:val="99"/>
    <w:semiHidden/>
    <w:unhideWhenUsed/>
    <w:rsid w:val="001C49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496A"/>
    <w:rPr>
      <w:sz w:val="18"/>
      <w:szCs w:val="18"/>
    </w:rPr>
  </w:style>
  <w:style w:type="paragraph" w:styleId="a5">
    <w:name w:val="Normal (Web)"/>
    <w:basedOn w:val="a"/>
    <w:uiPriority w:val="99"/>
    <w:unhideWhenUsed/>
    <w:rsid w:val="001C496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4726691">
      <w:bodyDiv w:val="1"/>
      <w:marLeft w:val="0"/>
      <w:marRight w:val="0"/>
      <w:marTop w:val="0"/>
      <w:marBottom w:val="0"/>
      <w:divBdr>
        <w:top w:val="none" w:sz="0" w:space="0" w:color="auto"/>
        <w:left w:val="none" w:sz="0" w:space="0" w:color="auto"/>
        <w:bottom w:val="none" w:sz="0" w:space="0" w:color="auto"/>
        <w:right w:val="none" w:sz="0" w:space="0" w:color="auto"/>
      </w:divBdr>
    </w:div>
    <w:div w:id="64678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2016-09-20T01:24:00Z</dcterms:created>
  <dcterms:modified xsi:type="dcterms:W3CDTF">2016-09-20T01:30:00Z</dcterms:modified>
</cp:coreProperties>
</file>