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3CAC" w:rsidRDefault="000D3CAC">
      <w:pPr>
        <w:spacing w:line="360" w:lineRule="exact"/>
        <w:rPr>
          <w:rFonts w:hint="default"/>
          <w:sz w:val="28"/>
          <w:szCs w:val="28"/>
        </w:rPr>
      </w:pPr>
    </w:p>
    <w:p w:rsidR="000D3CAC" w:rsidRDefault="000D3CAC">
      <w:pPr>
        <w:spacing w:line="360" w:lineRule="exact"/>
        <w:rPr>
          <w:rFonts w:hint="default"/>
          <w:sz w:val="28"/>
          <w:szCs w:val="28"/>
        </w:rPr>
      </w:pPr>
    </w:p>
    <w:p w:rsidR="000D3CAC" w:rsidRDefault="000D3CAC">
      <w:pPr>
        <w:spacing w:line="360" w:lineRule="exact"/>
        <w:rPr>
          <w:rFonts w:hint="default"/>
          <w:sz w:val="28"/>
          <w:szCs w:val="28"/>
        </w:rPr>
      </w:pPr>
    </w:p>
    <w:p w:rsidR="000D3CAC" w:rsidRDefault="000D3CAC">
      <w:pPr>
        <w:spacing w:line="360" w:lineRule="exact"/>
        <w:rPr>
          <w:rFonts w:hint="default"/>
          <w:sz w:val="28"/>
          <w:szCs w:val="28"/>
        </w:rPr>
      </w:pPr>
    </w:p>
    <w:p w:rsidR="000D3CAC" w:rsidRDefault="000D3CAC">
      <w:pPr>
        <w:spacing w:line="360" w:lineRule="exact"/>
        <w:rPr>
          <w:rFonts w:hint="default"/>
          <w:sz w:val="28"/>
          <w:szCs w:val="28"/>
        </w:rPr>
      </w:pPr>
    </w:p>
    <w:p w:rsidR="000D3CAC" w:rsidRDefault="000D3CAC">
      <w:pPr>
        <w:spacing w:line="360" w:lineRule="exact"/>
        <w:jc w:val="center"/>
        <w:rPr>
          <w:rFonts w:hint="default"/>
          <w:sz w:val="28"/>
          <w:szCs w:val="28"/>
        </w:rPr>
      </w:pPr>
    </w:p>
    <w:p w:rsidR="000D3CAC" w:rsidRDefault="0025255A">
      <w:pPr>
        <w:tabs>
          <w:tab w:val="left" w:pos="7830"/>
        </w:tabs>
        <w:spacing w:line="440" w:lineRule="exact"/>
        <w:jc w:val="left"/>
        <w:rPr>
          <w:rFonts w:hint="default"/>
          <w:sz w:val="28"/>
          <w:szCs w:val="28"/>
        </w:rPr>
      </w:pPr>
      <w:r>
        <w:rPr>
          <w:sz w:val="28"/>
          <w:szCs w:val="28"/>
        </w:rPr>
        <w:tab/>
      </w:r>
    </w:p>
    <w:p w:rsidR="000D3CAC" w:rsidRDefault="0025255A">
      <w:pPr>
        <w:spacing w:line="440" w:lineRule="exact"/>
        <w:jc w:val="center"/>
        <w:rPr>
          <w:rFonts w:eastAsia="黑体" w:hint="default"/>
          <w:sz w:val="32"/>
          <w:szCs w:val="32"/>
        </w:rPr>
      </w:pPr>
      <w:r>
        <w:rPr>
          <w:rFonts w:eastAsia="黑体"/>
          <w:sz w:val="32"/>
          <w:szCs w:val="32"/>
        </w:rPr>
        <w:t xml:space="preserve">第　</w:t>
      </w:r>
      <w:r>
        <w:rPr>
          <w:rFonts w:eastAsia="黑体"/>
          <w:sz w:val="32"/>
          <w:szCs w:val="32"/>
        </w:rPr>
        <w:t>9</w:t>
      </w:r>
      <w:r>
        <w:rPr>
          <w:rFonts w:eastAsia="黑体"/>
          <w:sz w:val="32"/>
          <w:szCs w:val="32"/>
        </w:rPr>
        <w:t xml:space="preserve">　期</w:t>
      </w:r>
    </w:p>
    <w:p w:rsidR="000D3CAC" w:rsidRDefault="0025255A">
      <w:pPr>
        <w:spacing w:line="440" w:lineRule="exact"/>
        <w:jc w:val="center"/>
        <w:outlineLvl w:val="0"/>
        <w:rPr>
          <w:rFonts w:eastAsia="楷体_GB2312" w:hint="default"/>
          <w:sz w:val="28"/>
          <w:szCs w:val="28"/>
        </w:rPr>
      </w:pPr>
      <w:r>
        <w:rPr>
          <w:rFonts w:eastAsia="楷体_GB2312"/>
          <w:sz w:val="28"/>
          <w:szCs w:val="28"/>
        </w:rPr>
        <w:t>（总第</w:t>
      </w:r>
      <w:r>
        <w:rPr>
          <w:rFonts w:eastAsia="楷体_GB2312"/>
          <w:sz w:val="28"/>
          <w:szCs w:val="28"/>
        </w:rPr>
        <w:t>369</w:t>
      </w:r>
      <w:r>
        <w:rPr>
          <w:rFonts w:eastAsia="楷体_GB2312"/>
          <w:sz w:val="28"/>
          <w:szCs w:val="28"/>
        </w:rPr>
        <w:t>期）</w:t>
      </w:r>
    </w:p>
    <w:p w:rsidR="000D3CAC" w:rsidRDefault="000D3CAC">
      <w:pPr>
        <w:spacing w:line="440" w:lineRule="exact"/>
        <w:jc w:val="center"/>
        <w:rPr>
          <w:rFonts w:hint="default"/>
          <w:sz w:val="32"/>
          <w:szCs w:val="32"/>
        </w:rPr>
      </w:pPr>
    </w:p>
    <w:p w:rsidR="000D3CAC" w:rsidRDefault="0025255A">
      <w:pPr>
        <w:spacing w:line="440" w:lineRule="exact"/>
        <w:rPr>
          <w:rFonts w:eastAsia="楷体_GB2312" w:hint="default"/>
          <w:sz w:val="32"/>
          <w:szCs w:val="32"/>
        </w:rPr>
      </w:pPr>
      <w:r>
        <w:rPr>
          <w:rFonts w:eastAsia="楷体_GB2312"/>
          <w:sz w:val="32"/>
          <w:szCs w:val="32"/>
        </w:rPr>
        <w:t xml:space="preserve">政协靖江市委员会办公室编印　　　　　　　</w:t>
      </w:r>
      <w:r>
        <w:rPr>
          <w:rFonts w:eastAsia="楷体_GB2312"/>
          <w:sz w:val="32"/>
          <w:szCs w:val="32"/>
        </w:rPr>
        <w:t>2016</w:t>
      </w:r>
      <w:r>
        <w:rPr>
          <w:rFonts w:eastAsia="楷体_GB2312"/>
          <w:sz w:val="32"/>
          <w:szCs w:val="32"/>
        </w:rPr>
        <w:t>年</w:t>
      </w:r>
      <w:r>
        <w:rPr>
          <w:rFonts w:eastAsia="楷体_GB2312"/>
          <w:sz w:val="32"/>
          <w:szCs w:val="32"/>
        </w:rPr>
        <w:t>9</w:t>
      </w:r>
      <w:r>
        <w:rPr>
          <w:rFonts w:eastAsia="楷体_GB2312"/>
          <w:sz w:val="32"/>
          <w:szCs w:val="32"/>
        </w:rPr>
        <w:t>月</w:t>
      </w:r>
      <w:r>
        <w:rPr>
          <w:rFonts w:eastAsia="楷体_GB2312"/>
          <w:sz w:val="32"/>
          <w:szCs w:val="32"/>
        </w:rPr>
        <w:t>30</w:t>
      </w:r>
      <w:r>
        <w:rPr>
          <w:rFonts w:eastAsia="楷体_GB2312"/>
          <w:sz w:val="32"/>
          <w:szCs w:val="32"/>
        </w:rPr>
        <w:t>日</w:t>
      </w:r>
    </w:p>
    <w:p w:rsidR="000D3CAC" w:rsidRDefault="000D3CAC">
      <w:pPr>
        <w:spacing w:line="440" w:lineRule="exact"/>
        <w:rPr>
          <w:rFonts w:hint="default"/>
          <w:sz w:val="28"/>
        </w:rPr>
      </w:pPr>
    </w:p>
    <w:p w:rsidR="000D3CAC" w:rsidRDefault="000D3CAC">
      <w:pPr>
        <w:spacing w:line="480" w:lineRule="exact"/>
        <w:rPr>
          <w:rFonts w:hint="default"/>
          <w:sz w:val="28"/>
        </w:rPr>
      </w:pPr>
    </w:p>
    <w:p w:rsidR="000D3CAC" w:rsidRDefault="0025255A">
      <w:pPr>
        <w:spacing w:line="480" w:lineRule="exact"/>
        <w:jc w:val="center"/>
        <w:rPr>
          <w:rFonts w:eastAsia="黑体" w:hint="default"/>
          <w:sz w:val="44"/>
        </w:rPr>
      </w:pPr>
      <w:r>
        <w:rPr>
          <w:rFonts w:eastAsia="黑体"/>
          <w:sz w:val="44"/>
        </w:rPr>
        <w:t>目　录</w:t>
      </w:r>
    </w:p>
    <w:p w:rsidR="000D3CAC" w:rsidRDefault="000D3CAC">
      <w:pPr>
        <w:spacing w:line="480" w:lineRule="exact"/>
        <w:ind w:leftChars="257" w:left="540"/>
        <w:rPr>
          <w:rFonts w:eastAsia="黑体" w:hint="default"/>
          <w:sz w:val="28"/>
        </w:rPr>
      </w:pPr>
    </w:p>
    <w:p w:rsidR="000D3CAC" w:rsidRDefault="000D3CAC">
      <w:pPr>
        <w:spacing w:line="400" w:lineRule="exact"/>
        <w:ind w:firstLineChars="500" w:firstLine="1400"/>
        <w:rPr>
          <w:rFonts w:hint="default"/>
          <w:sz w:val="28"/>
        </w:rPr>
      </w:pPr>
    </w:p>
    <w:p w:rsidR="000D3CAC" w:rsidRDefault="0025255A">
      <w:pPr>
        <w:spacing w:line="520" w:lineRule="exact"/>
        <w:ind w:leftChars="257" w:left="540"/>
        <w:outlineLvl w:val="0"/>
        <w:rPr>
          <w:rFonts w:eastAsia="黑体" w:hint="default"/>
          <w:sz w:val="28"/>
        </w:rPr>
      </w:pPr>
      <w:r>
        <w:rPr>
          <w:rFonts w:eastAsia="黑体"/>
          <w:sz w:val="28"/>
        </w:rPr>
        <w:t>【会议消息】</w:t>
      </w:r>
    </w:p>
    <w:p w:rsidR="000D3CAC" w:rsidRDefault="0025255A">
      <w:pPr>
        <w:spacing w:line="520" w:lineRule="exact"/>
        <w:ind w:leftChars="256" w:left="538" w:firstLineChars="200" w:firstLine="560"/>
        <w:rPr>
          <w:rFonts w:hint="default"/>
          <w:sz w:val="28"/>
        </w:rPr>
      </w:pPr>
      <w:r>
        <w:rPr>
          <w:rFonts w:hint="default"/>
          <w:sz w:val="28"/>
        </w:rPr>
        <w:t>●</w:t>
      </w:r>
      <w:r>
        <w:rPr>
          <w:sz w:val="28"/>
          <w:szCs w:val="28"/>
        </w:rPr>
        <w:t>市政协召开十二届十九次常委会议</w:t>
      </w:r>
    </w:p>
    <w:p w:rsidR="000D3CAC" w:rsidRDefault="0025255A">
      <w:pPr>
        <w:spacing w:line="520" w:lineRule="exact"/>
        <w:ind w:leftChars="256" w:left="538" w:firstLineChars="200" w:firstLine="560"/>
        <w:rPr>
          <w:rFonts w:hint="default"/>
          <w:sz w:val="28"/>
        </w:rPr>
      </w:pPr>
      <w:r>
        <w:rPr>
          <w:rFonts w:hint="default"/>
          <w:sz w:val="28"/>
        </w:rPr>
        <w:t>●</w:t>
      </w:r>
      <w:r>
        <w:rPr>
          <w:sz w:val="28"/>
          <w:szCs w:val="28"/>
        </w:rPr>
        <w:t>市政协召开十二届五十二次主席会议</w:t>
      </w:r>
    </w:p>
    <w:p w:rsidR="000D3CAC" w:rsidRDefault="0025255A">
      <w:pPr>
        <w:pStyle w:val="a7"/>
        <w:widowControl w:val="0"/>
        <w:spacing w:before="0" w:beforeAutospacing="0" w:after="0" w:afterAutospacing="0" w:line="520" w:lineRule="exact"/>
        <w:ind w:firstLineChars="200" w:firstLine="560"/>
        <w:contextualSpacing/>
        <w:outlineLvl w:val="0"/>
        <w:rPr>
          <w:rFonts w:ascii="黑体" w:eastAsia="黑体" w:hAnsi="黑体" w:cs="黑体" w:hint="default"/>
          <w:sz w:val="28"/>
        </w:rPr>
      </w:pPr>
      <w:r>
        <w:rPr>
          <w:rFonts w:ascii="黑体" w:eastAsia="黑体" w:hAnsi="黑体" w:cs="黑体"/>
          <w:sz w:val="28"/>
        </w:rPr>
        <w:t>【工作工态】</w:t>
      </w:r>
    </w:p>
    <w:p w:rsidR="000D3CAC" w:rsidRDefault="0025255A">
      <w:pPr>
        <w:spacing w:line="520" w:lineRule="exact"/>
        <w:ind w:firstLineChars="400" w:firstLine="1120"/>
        <w:rPr>
          <w:rFonts w:hint="default"/>
          <w:sz w:val="28"/>
        </w:rPr>
      </w:pPr>
      <w:r>
        <w:rPr>
          <w:rFonts w:hint="default"/>
          <w:sz w:val="28"/>
        </w:rPr>
        <w:t>●</w:t>
      </w:r>
      <w:r>
        <w:rPr>
          <w:sz w:val="28"/>
        </w:rPr>
        <w:t>市政协给考取大学的三名孤儿颁发奖学金</w:t>
      </w:r>
    </w:p>
    <w:p w:rsidR="000D3CAC" w:rsidRDefault="0025255A">
      <w:pPr>
        <w:spacing w:line="520" w:lineRule="exact"/>
        <w:ind w:firstLineChars="400" w:firstLine="1120"/>
        <w:rPr>
          <w:rFonts w:ascii="黑体" w:eastAsia="黑体" w:hAnsi="黑体" w:hint="default"/>
          <w:sz w:val="32"/>
          <w:szCs w:val="32"/>
        </w:rPr>
      </w:pPr>
      <w:r>
        <w:rPr>
          <w:rFonts w:hint="default"/>
          <w:sz w:val="28"/>
        </w:rPr>
        <w:t>●</w:t>
      </w:r>
      <w:r>
        <w:rPr>
          <w:rFonts w:ascii="宋体" w:hAnsi="宋体" w:hint="default"/>
          <w:sz w:val="28"/>
          <w:szCs w:val="28"/>
        </w:rPr>
        <w:t>市政协</w:t>
      </w:r>
      <w:r>
        <w:rPr>
          <w:rFonts w:ascii="宋体" w:hAnsi="宋体"/>
          <w:sz w:val="28"/>
          <w:szCs w:val="28"/>
        </w:rPr>
        <w:t>举行2016年度政协奖学金颁发仪式</w:t>
      </w:r>
    </w:p>
    <w:p w:rsidR="000D3CAC" w:rsidRDefault="0025255A">
      <w:pPr>
        <w:spacing w:line="520" w:lineRule="exact"/>
        <w:ind w:firstLineChars="400" w:firstLine="1120"/>
        <w:rPr>
          <w:rFonts w:hint="default"/>
          <w:sz w:val="28"/>
        </w:rPr>
      </w:pPr>
      <w:r>
        <w:rPr>
          <w:rFonts w:hint="default"/>
          <w:sz w:val="28"/>
        </w:rPr>
        <w:t>●</w:t>
      </w:r>
      <w:r>
        <w:rPr>
          <w:sz w:val="28"/>
        </w:rPr>
        <w:t>市政协召开基层工委履职品牌建设工作会</w:t>
      </w:r>
    </w:p>
    <w:p w:rsidR="000D3CAC" w:rsidRDefault="0025255A">
      <w:pPr>
        <w:spacing w:line="520" w:lineRule="exact"/>
        <w:ind w:firstLineChars="400" w:firstLine="1120"/>
        <w:rPr>
          <w:rFonts w:hint="default"/>
          <w:sz w:val="28"/>
        </w:rPr>
      </w:pPr>
      <w:r>
        <w:rPr>
          <w:rFonts w:hint="default"/>
          <w:sz w:val="28"/>
        </w:rPr>
        <w:t>●</w:t>
      </w:r>
      <w:r>
        <w:rPr>
          <w:rFonts w:hint="default"/>
          <w:sz w:val="28"/>
        </w:rPr>
        <w:t>各界别小组开展下半年委员活动</w:t>
      </w:r>
    </w:p>
    <w:p w:rsidR="000D3CAC" w:rsidRDefault="0025255A">
      <w:pPr>
        <w:pStyle w:val="a7"/>
        <w:widowControl w:val="0"/>
        <w:spacing w:before="0" w:beforeAutospacing="0" w:after="0" w:afterAutospacing="0" w:line="520" w:lineRule="exact"/>
        <w:ind w:firstLineChars="200" w:firstLine="560"/>
        <w:contextualSpacing/>
        <w:outlineLvl w:val="0"/>
        <w:rPr>
          <w:rFonts w:ascii="Times New Roman" w:hAnsi="Times New Roman" w:hint="default"/>
          <w:sz w:val="28"/>
        </w:rPr>
      </w:pPr>
      <w:r>
        <w:rPr>
          <w:rFonts w:ascii="黑体" w:eastAsia="黑体" w:hAnsi="黑体" w:cs="黑体"/>
          <w:sz w:val="28"/>
        </w:rPr>
        <w:t>【委员在行动</w:t>
      </w:r>
      <w:r>
        <w:rPr>
          <w:rFonts w:ascii="Times New Roman" w:hAnsi="Times New Roman"/>
          <w:sz w:val="28"/>
        </w:rPr>
        <w:t>】</w:t>
      </w:r>
    </w:p>
    <w:p w:rsidR="000D3CAC" w:rsidRDefault="0025255A">
      <w:pPr>
        <w:spacing w:line="520" w:lineRule="exact"/>
        <w:ind w:firstLineChars="400" w:firstLine="1120"/>
        <w:rPr>
          <w:rFonts w:hint="default"/>
          <w:sz w:val="28"/>
          <w:szCs w:val="28"/>
        </w:rPr>
      </w:pPr>
      <w:r>
        <w:rPr>
          <w:rFonts w:hint="default"/>
          <w:sz w:val="28"/>
        </w:rPr>
        <w:t>●</w:t>
      </w:r>
      <w:r>
        <w:rPr>
          <w:sz w:val="28"/>
          <w:szCs w:val="28"/>
        </w:rPr>
        <w:t>羊兴：让残疾人共享社会发展成果</w:t>
      </w:r>
    </w:p>
    <w:p w:rsidR="000D3CAC" w:rsidRDefault="0025255A">
      <w:pPr>
        <w:pStyle w:val="a7"/>
        <w:widowControl w:val="0"/>
        <w:spacing w:before="0" w:beforeAutospacing="0" w:after="0" w:afterAutospacing="0" w:line="520" w:lineRule="exact"/>
        <w:ind w:firstLineChars="200" w:firstLine="560"/>
        <w:contextualSpacing/>
        <w:outlineLvl w:val="0"/>
        <w:rPr>
          <w:rFonts w:ascii="黑体" w:eastAsia="黑体" w:hAnsi="黑体" w:cs="黑体" w:hint="default"/>
          <w:sz w:val="28"/>
        </w:rPr>
      </w:pPr>
      <w:r>
        <w:rPr>
          <w:rFonts w:ascii="黑体" w:eastAsia="黑体" w:hAnsi="黑体" w:cs="黑体"/>
          <w:sz w:val="28"/>
        </w:rPr>
        <w:t>【每月大事】</w:t>
      </w:r>
    </w:p>
    <w:p w:rsidR="000D3CAC" w:rsidRDefault="0025255A">
      <w:pPr>
        <w:spacing w:line="360" w:lineRule="exact"/>
        <w:rPr>
          <w:rFonts w:hint="default"/>
          <w:sz w:val="28"/>
        </w:rPr>
      </w:pPr>
      <w:r>
        <w:rPr>
          <w:rFonts w:hint="default"/>
          <w:sz w:val="28"/>
        </w:rPr>
        <w:br w:type="page"/>
      </w:r>
      <w:r>
        <w:rPr>
          <w:rFonts w:hint="default"/>
          <w:sz w:val="28"/>
        </w:rPr>
        <w:lastRenderedPageBreak/>
        <w:t>●</w:t>
      </w:r>
      <w:r>
        <w:rPr>
          <w:sz w:val="28"/>
        </w:rPr>
        <w:t>会议消息</w:t>
      </w:r>
      <w:r>
        <w:rPr>
          <w:rFonts w:hint="default"/>
          <w:sz w:val="28"/>
        </w:rPr>
        <w:t>●</w:t>
      </w:r>
    </w:p>
    <w:p w:rsidR="000D3CAC" w:rsidRDefault="000D3CAC">
      <w:pPr>
        <w:spacing w:line="360" w:lineRule="exact"/>
        <w:rPr>
          <w:rFonts w:hint="default"/>
          <w:sz w:val="28"/>
        </w:rPr>
      </w:pPr>
    </w:p>
    <w:p w:rsidR="000D3CAC" w:rsidRDefault="0025255A">
      <w:pPr>
        <w:spacing w:line="360" w:lineRule="exact"/>
        <w:jc w:val="center"/>
        <w:rPr>
          <w:rFonts w:ascii="黑体" w:eastAsia="黑体" w:hAnsi="黑体" w:cs="黑体" w:hint="default"/>
          <w:sz w:val="32"/>
          <w:szCs w:val="32"/>
        </w:rPr>
      </w:pPr>
      <w:r>
        <w:rPr>
          <w:rFonts w:ascii="黑体" w:eastAsia="黑体" w:hAnsi="黑体" w:cs="黑体"/>
          <w:sz w:val="32"/>
          <w:szCs w:val="32"/>
        </w:rPr>
        <w:t>市政协召开十二届十九次常委会议</w:t>
      </w:r>
    </w:p>
    <w:p w:rsidR="000D3CAC" w:rsidRDefault="000D3CAC">
      <w:pPr>
        <w:spacing w:line="360" w:lineRule="exact"/>
        <w:jc w:val="center"/>
        <w:rPr>
          <w:rFonts w:ascii="黑体" w:eastAsia="黑体" w:hAnsi="黑体" w:cs="黑体" w:hint="default"/>
          <w:sz w:val="32"/>
          <w:szCs w:val="32"/>
        </w:rPr>
      </w:pPr>
    </w:p>
    <w:p w:rsidR="000D3CAC" w:rsidRDefault="0025255A">
      <w:pPr>
        <w:spacing w:line="360" w:lineRule="exact"/>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9月28日，市政协召开十二届十九次常委会议。市政协主席尤红出席会议并讲话。市委常委、常务副市长沈南松应邀出席会议。市政协副主席毛雨华、邵春宁、庞余亮、苏徐、王绍斌，秘书长徐柯出席会议。</w:t>
      </w:r>
    </w:p>
    <w:p w:rsidR="000D3CAC" w:rsidRDefault="0025255A">
      <w:pPr>
        <w:spacing w:line="360" w:lineRule="exact"/>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会议听取了市政府关于提案办理情况的报告。市政协十二届五次会议期间，广大委员以高度的政治责任感和使命感，认真履行民主监督、参政议政职能，深入调查研究，积极建言献策，紧密围绕我市经济社会发展和人民群众普遍关心的热点、难点问题，提出了一批针对性强、高质量的提案。经市政协提案委审查，交市政府及相关单位办理的提案共158件，其中“加快推进城西大道建设，改善我市城区交通拥堵状况”等6件提案被列为重点提案。市政府于今年2月26日专题召开交办会议，将158件提案交由各镇（街道、园区、办事处）和相关部门办理，明确了办理时限、办理程序和办理要求。市政府及各承办单位认真研究部署，及时梳理分析，精心组织协调，狠抓落实推进，至6月底，各项提案已办理完毕，见面率和答复率达100%，满意和基本满意率达100%。</w:t>
      </w:r>
    </w:p>
    <w:p w:rsidR="000D3CAC" w:rsidRDefault="0025255A">
      <w:pPr>
        <w:spacing w:line="360" w:lineRule="exact"/>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会议专题协商了“持续推进医疗卫生事业运行机制改革，促进卫生事业优质均衡发展”的相关事项，听取了市卫计委关于推进医疗卫生事业运行机制改革的报告，市人社局、财政局、物价局围绕强化医疗保障管理、加大财政投入、完善价格管理机制等内容进行了大会发言。近年来，我市牢固树立共建共享理念，均衡发展医卫事业，在苏中地区率先实施城乡医保并轨，基本医疗保障实现全覆盖，创成2家三级医院，建成99家标准化村级卫生室，率先走出基层医疗改革“靖江模式”，国务院医改办专题刊发简报并在全国推广。</w:t>
      </w:r>
    </w:p>
    <w:p w:rsidR="000D3CAC" w:rsidRDefault="0025255A">
      <w:pPr>
        <w:spacing w:line="360" w:lineRule="exact"/>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委员们认为，市政府高度重视委员提案办理工作，通过专题会议部署、制度建设、考核引导、全面督查、办理情况回头看等措施，不断加大提案办理力度，提升办理速度，保证了办理质量。市委市政府高度重视医改工作，相关部门通过不断加大财政投入、夯实基层卫生设施建设、做活民营医疗机构等多方努力，使“看病难、看病贵”等问题得到了有效缓解。委员们同时就协商话题提出了靠实可行的意见和建议。</w:t>
      </w:r>
    </w:p>
    <w:p w:rsidR="000D3CAC" w:rsidRDefault="0025255A">
      <w:pPr>
        <w:spacing w:line="360" w:lineRule="exact"/>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沈南松表示，下一步，市政府将继续提升提案办理速度，提高提案办理质量，通过办理深入研究，并在办理过程中引入第三方机构评估机制，真正解决老百姓密切关注的问题、难题。同时，将积极采纳各位委员对医</w:t>
      </w:r>
      <w:r>
        <w:rPr>
          <w:rFonts w:ascii="仿宋_GB2312" w:eastAsia="仿宋_GB2312" w:hAnsi="仿宋_GB2312" w:cs="仿宋_GB2312"/>
          <w:sz w:val="28"/>
          <w:szCs w:val="28"/>
        </w:rPr>
        <w:lastRenderedPageBreak/>
        <w:t>疗卫生事业运行机制改革的意见和建议，加大人才培养、队伍建设、医疗水平提升力度，努力实现机制更科学、看病更便宜、服务更贴心，让群众享受更为均衡、满意的医疗卫生服务。</w:t>
      </w:r>
    </w:p>
    <w:p w:rsidR="000D3CAC" w:rsidRDefault="0025255A">
      <w:pPr>
        <w:spacing w:line="360" w:lineRule="exact"/>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会议结束前，尤红作题为《为健康靖江献策》的讲话。他指出，深化医疗卫生运行机制改革，加快医疗卫生事业优质均衡发展，是适应人民群众日益增长的医疗卫生需求的必然要求，是维护社会公平正义、提高人民健康素质的重要举措，也是全面建设小康社会的一项重大任务。他要求，全市政协组织和广大政协委员要坚持以人民群众的呼声和期待为标准，将推进“健康靖江”建设作为政协履行职能的重要任务，持续对医疗卫生体制改革进行协商议政，切实维护人民群众的健康利益：要围绕协调推进医疗医保医药“三医联动”、深化公立医院改革、构建分级诊疗制度、完善全民医保体系等内容，深入调研、查找症结、积极互动，持续为推进医改建言献策；要牢牢把握团结和民主两大主题，在深入群众、宣传政策的基础上，积极倾听民意，反映诉求，协调关系，持续为推进医改凝心聚力；要充分发挥委员的自身优势，特别是医卫界委员的优势，主动做拥护医改的推动者、参与医改的实践者，坚持利民惠民、不断优化医疗服务，持续为推进医改贡献力量。 　                               （马  鉴）</w:t>
      </w:r>
    </w:p>
    <w:p w:rsidR="000D3CAC" w:rsidRDefault="000D3CAC">
      <w:pPr>
        <w:spacing w:line="360" w:lineRule="exact"/>
        <w:rPr>
          <w:rFonts w:hint="default"/>
          <w:sz w:val="28"/>
        </w:rPr>
      </w:pPr>
    </w:p>
    <w:p w:rsidR="000D3CAC" w:rsidRDefault="0025255A">
      <w:pPr>
        <w:pStyle w:val="a7"/>
        <w:widowControl w:val="0"/>
        <w:spacing w:before="0" w:beforeAutospacing="0" w:after="0" w:afterAutospacing="0" w:line="360" w:lineRule="exact"/>
        <w:jc w:val="center"/>
        <w:rPr>
          <w:rFonts w:ascii="黑体" w:eastAsia="黑体" w:hint="default"/>
          <w:sz w:val="32"/>
          <w:szCs w:val="32"/>
        </w:rPr>
      </w:pPr>
      <w:r>
        <w:rPr>
          <w:rFonts w:ascii="黑体" w:eastAsia="黑体"/>
          <w:sz w:val="32"/>
          <w:szCs w:val="32"/>
        </w:rPr>
        <w:t>市政协召开十二届五十二次主席会议</w:t>
      </w:r>
    </w:p>
    <w:p w:rsidR="000D3CAC" w:rsidRDefault="000D3CAC">
      <w:pPr>
        <w:spacing w:line="360" w:lineRule="exact"/>
        <w:contextualSpacing/>
        <w:rPr>
          <w:rFonts w:ascii="仿宋_GB2312" w:eastAsia="仿宋_GB2312" w:hAnsi="宋体" w:cs="宋体" w:hint="default"/>
          <w:kern w:val="0"/>
          <w:sz w:val="28"/>
          <w:szCs w:val="28"/>
        </w:rPr>
      </w:pPr>
    </w:p>
    <w:p w:rsidR="000D3CAC" w:rsidRDefault="0025255A">
      <w:pPr>
        <w:spacing w:line="360" w:lineRule="exact"/>
        <w:ind w:firstLineChars="200" w:firstLine="560"/>
        <w:rPr>
          <w:rFonts w:ascii="仿宋_GB2312" w:eastAsia="仿宋_GB2312" w:hint="default"/>
          <w:sz w:val="28"/>
          <w:szCs w:val="28"/>
        </w:rPr>
      </w:pPr>
      <w:r>
        <w:rPr>
          <w:rFonts w:ascii="仿宋_GB2312" w:eastAsia="仿宋_GB2312"/>
          <w:sz w:val="28"/>
          <w:szCs w:val="28"/>
        </w:rPr>
        <w:t>9月6日，市政协召开十二届五十二次主席会议。市政协主席尤红主持会议，市委副书记、副市长赵国庆应邀出席会议，市政协副主席毛雨华、邵春宁、庞余亮、苏徐、王绍斌，秘书长徐柯出席会议。</w:t>
      </w:r>
    </w:p>
    <w:p w:rsidR="000D3CAC" w:rsidRDefault="0025255A">
      <w:pPr>
        <w:spacing w:line="360" w:lineRule="exact"/>
        <w:ind w:firstLineChars="200" w:firstLine="560"/>
        <w:rPr>
          <w:rFonts w:ascii="仿宋_GB2312" w:eastAsia="仿宋_GB2312" w:hint="default"/>
          <w:sz w:val="28"/>
          <w:szCs w:val="28"/>
        </w:rPr>
      </w:pPr>
      <w:r>
        <w:rPr>
          <w:rFonts w:ascii="仿宋_GB2312" w:eastAsia="仿宋_GB2312"/>
          <w:sz w:val="28"/>
          <w:szCs w:val="28"/>
        </w:rPr>
        <w:t>会议协商了新桥镇简政放权改革推进工作。作为泰州市简政放权改革试点镇，一年多来，新桥镇各项改革工作扎实推进，目前已承接下放的行政事权312项，其中，59项行政审批许可事项已分解至相应内设机构，便民服务中心实现窗口化服务，253项行政处罚事项由综合执法局集中受理行使职权，形成了岗位职责清晰、审批权限明确、工作标准具体的“一支队伍管执法”权力运行机制。新桥镇便民服务中心运行以来共受理各类事项16718件，直接受理办结16157件，与市级联办500余件，办结率达96.6%以上，行政服务效率得到显著提升。新桥镇已初步建立一支70人左右的综合执法队伍，社会管理服务中心原综治、信访、调解、维稳、法律服务、司法援助等职能得到优化整合，稳步提升了“依法治镇”水平。新桥镇体制机制的创新优势已逐步显现，地区生产总值、一般公共预算收入、固定资产投资、农民人均纯收入增幅均比改革前上升不少。</w:t>
      </w:r>
    </w:p>
    <w:p w:rsidR="000D3CAC" w:rsidRDefault="0025255A">
      <w:pPr>
        <w:spacing w:line="360" w:lineRule="exact"/>
        <w:ind w:firstLineChars="200" w:firstLine="560"/>
        <w:rPr>
          <w:rFonts w:ascii="仿宋_GB2312" w:eastAsia="仿宋_GB2312" w:hint="default"/>
          <w:sz w:val="28"/>
          <w:szCs w:val="28"/>
        </w:rPr>
      </w:pPr>
      <w:r>
        <w:rPr>
          <w:rFonts w:ascii="仿宋_GB2312" w:eastAsia="仿宋_GB2312"/>
          <w:sz w:val="28"/>
          <w:szCs w:val="28"/>
        </w:rPr>
        <w:lastRenderedPageBreak/>
        <w:t>会议肯定了新桥镇在推进简政放权试点工作中所取得的成绩，建议进一步加强队伍建设、优化工作流程，以更精细、更专业、更规范、更高效的服务推动新桥镇新型城镇化建设再上新台阶。</w:t>
      </w:r>
    </w:p>
    <w:p w:rsidR="000D3CAC" w:rsidRDefault="0025255A">
      <w:pPr>
        <w:spacing w:line="360" w:lineRule="exact"/>
        <w:ind w:firstLineChars="200" w:firstLine="560"/>
        <w:rPr>
          <w:rFonts w:ascii="仿宋_GB2312" w:eastAsia="仿宋_GB2312" w:hint="default"/>
          <w:sz w:val="28"/>
          <w:szCs w:val="28"/>
        </w:rPr>
      </w:pPr>
      <w:r>
        <w:rPr>
          <w:rFonts w:ascii="仿宋_GB2312" w:eastAsia="仿宋_GB2312"/>
          <w:sz w:val="28"/>
          <w:szCs w:val="28"/>
        </w:rPr>
        <w:t>尤红建议，新桥镇要借助简政放权改革试点的契机，加快转变政府职能，全面提升人员素质，确保权力接得住、用得好，进一步改革、创新内部管理运行机制，让党员干部焕发出良好的精神状态，切实改进工作作风，勇于担当；要激发更大的发展活力，更好地服务基层群众，充分发挥良好产业基础、民间投资活跃等独特优势，研究探索新举措，调动各方力量，激发经济发展活力，提升社会管理和公共服务能力等。</w:t>
      </w:r>
    </w:p>
    <w:p w:rsidR="000D3CAC" w:rsidRDefault="0025255A">
      <w:pPr>
        <w:spacing w:line="360" w:lineRule="exact"/>
        <w:ind w:firstLineChars="200" w:firstLine="560"/>
        <w:rPr>
          <w:rFonts w:ascii="仿宋_GB2312" w:eastAsia="仿宋_GB2312" w:hint="default"/>
          <w:sz w:val="28"/>
          <w:szCs w:val="28"/>
        </w:rPr>
      </w:pPr>
      <w:r>
        <w:rPr>
          <w:rFonts w:ascii="仿宋_GB2312" w:eastAsia="仿宋_GB2312"/>
          <w:sz w:val="28"/>
          <w:szCs w:val="28"/>
        </w:rPr>
        <w:t>会议还审议通过了市政协十二届十九次常委会</w:t>
      </w:r>
      <w:bookmarkStart w:id="0" w:name="_GoBack"/>
      <w:bookmarkEnd w:id="0"/>
      <w:r>
        <w:rPr>
          <w:rFonts w:ascii="仿宋_GB2312" w:eastAsia="仿宋_GB2312"/>
          <w:sz w:val="28"/>
          <w:szCs w:val="28"/>
        </w:rPr>
        <w:t>议议程（草案）和日程安排。</w:t>
      </w:r>
      <w:r w:rsidR="008E11B8">
        <w:rPr>
          <w:rFonts w:ascii="仿宋_GB2312" w:eastAsia="仿宋_GB2312"/>
          <w:sz w:val="28"/>
          <w:szCs w:val="28"/>
        </w:rPr>
        <w:t xml:space="preserve">                                                 </w:t>
      </w:r>
      <w:r>
        <w:rPr>
          <w:rFonts w:ascii="仿宋_GB2312" w:eastAsia="仿宋_GB2312"/>
          <w:sz w:val="28"/>
          <w:szCs w:val="28"/>
        </w:rPr>
        <w:t>（包  蕾）</w:t>
      </w:r>
    </w:p>
    <w:p w:rsidR="000D3CAC" w:rsidRDefault="000D3CAC">
      <w:pPr>
        <w:spacing w:line="360" w:lineRule="exact"/>
        <w:ind w:firstLineChars="200" w:firstLine="560"/>
        <w:rPr>
          <w:rFonts w:ascii="仿宋_GB2312" w:eastAsia="仿宋_GB2312" w:hint="default"/>
          <w:sz w:val="28"/>
          <w:szCs w:val="28"/>
        </w:rPr>
      </w:pPr>
    </w:p>
    <w:p w:rsidR="000D3CAC" w:rsidRDefault="0025255A">
      <w:pPr>
        <w:spacing w:line="360" w:lineRule="exact"/>
        <w:rPr>
          <w:rFonts w:hint="default"/>
          <w:sz w:val="28"/>
        </w:rPr>
      </w:pPr>
      <w:r>
        <w:rPr>
          <w:rFonts w:hint="default"/>
          <w:sz w:val="28"/>
        </w:rPr>
        <w:t>●</w:t>
      </w:r>
      <w:r>
        <w:rPr>
          <w:sz w:val="28"/>
        </w:rPr>
        <w:t>工作动态</w:t>
      </w:r>
      <w:r>
        <w:rPr>
          <w:rFonts w:hint="default"/>
          <w:sz w:val="28"/>
        </w:rPr>
        <w:t>●</w:t>
      </w:r>
    </w:p>
    <w:p w:rsidR="000D3CAC" w:rsidRDefault="000D3CAC">
      <w:pPr>
        <w:spacing w:line="360" w:lineRule="exact"/>
        <w:jc w:val="center"/>
        <w:rPr>
          <w:rFonts w:ascii="黑体" w:eastAsia="黑体" w:hAnsi="黑体" w:hint="default"/>
          <w:sz w:val="32"/>
          <w:szCs w:val="32"/>
        </w:rPr>
      </w:pPr>
    </w:p>
    <w:p w:rsidR="000D3CAC" w:rsidRDefault="0025255A">
      <w:pPr>
        <w:spacing w:line="360" w:lineRule="exact"/>
        <w:jc w:val="center"/>
        <w:rPr>
          <w:rFonts w:ascii="黑体" w:eastAsia="黑体" w:hAnsi="黑体" w:hint="default"/>
          <w:sz w:val="32"/>
          <w:szCs w:val="32"/>
        </w:rPr>
      </w:pPr>
      <w:r>
        <w:rPr>
          <w:rFonts w:ascii="黑体" w:eastAsia="黑体" w:hAnsi="黑体"/>
          <w:sz w:val="32"/>
          <w:szCs w:val="32"/>
        </w:rPr>
        <w:t>市政协给考取大学的3名孤儿颁发奖学金</w:t>
      </w:r>
    </w:p>
    <w:p w:rsidR="000D3CAC" w:rsidRDefault="000D3CAC">
      <w:pPr>
        <w:spacing w:line="360" w:lineRule="exact"/>
        <w:jc w:val="center"/>
        <w:rPr>
          <w:rFonts w:ascii="黑体" w:eastAsia="黑体" w:hAnsi="黑体" w:hint="default"/>
          <w:sz w:val="32"/>
          <w:szCs w:val="32"/>
        </w:rPr>
      </w:pPr>
    </w:p>
    <w:p w:rsidR="000D3CAC" w:rsidRDefault="0025255A">
      <w:pPr>
        <w:spacing w:line="360" w:lineRule="exact"/>
        <w:ind w:firstLineChars="200" w:firstLine="560"/>
        <w:rPr>
          <w:rFonts w:ascii="仿宋_GB2312" w:eastAsia="仿宋_GB2312" w:hint="default"/>
          <w:sz w:val="28"/>
          <w:szCs w:val="28"/>
        </w:rPr>
      </w:pPr>
      <w:r>
        <w:rPr>
          <w:rFonts w:ascii="仿宋_GB2312" w:eastAsia="仿宋_GB2312"/>
          <w:sz w:val="28"/>
          <w:szCs w:val="28"/>
        </w:rPr>
        <w:t>9月1日，市一中会议室内暖意融融，3名考取大学的孤儿领到了政协奖学金。市政协主席尤红鼓励他们积极面对生活，以优异成绩回报社会，成为有用之才。市政协副主席庞余亮，秘书长徐柯参加颁奖仪式。</w:t>
      </w:r>
    </w:p>
    <w:p w:rsidR="000D3CAC" w:rsidRDefault="0025255A">
      <w:pPr>
        <w:spacing w:line="360" w:lineRule="exact"/>
        <w:ind w:firstLineChars="200" w:firstLine="560"/>
        <w:rPr>
          <w:rFonts w:ascii="仿宋_GB2312" w:eastAsia="仿宋_GB2312" w:hint="default"/>
          <w:sz w:val="28"/>
          <w:szCs w:val="28"/>
        </w:rPr>
      </w:pPr>
      <w:r>
        <w:rPr>
          <w:rFonts w:ascii="仿宋_GB2312" w:eastAsia="仿宋_GB2312"/>
          <w:sz w:val="28"/>
          <w:szCs w:val="28"/>
        </w:rPr>
        <w:t>2007年，市十届政协决定用政协委员的捐款，设立政协奖学金，资助学龄孤儿，至今已连续颁发10年，成为市政协的工作品牌和优良传统。截至2015年底，全市累计有715人次从政协委员的关爱中得到了激励和温暖。今年，又有3人考取了大学。得知3人即将赴外地求学，市政协与市教育局、市关工委等负责人一起看望他们，并为他们颁发奖学金。3名获奖者纷纷表示，今后将继续刻苦学习，立志早日成才，用行动传承这份爱心。</w:t>
      </w:r>
    </w:p>
    <w:p w:rsidR="000D3CAC" w:rsidRDefault="0025255A">
      <w:pPr>
        <w:spacing w:line="360" w:lineRule="exact"/>
        <w:ind w:firstLineChars="200" w:firstLine="560"/>
        <w:rPr>
          <w:rFonts w:ascii="仿宋_GB2312" w:eastAsia="仿宋_GB2312" w:hint="default"/>
          <w:sz w:val="28"/>
          <w:szCs w:val="28"/>
        </w:rPr>
      </w:pPr>
      <w:r>
        <w:rPr>
          <w:rFonts w:ascii="仿宋_GB2312" w:eastAsia="仿宋_GB2312"/>
          <w:sz w:val="28"/>
          <w:szCs w:val="28"/>
        </w:rPr>
        <w:t>尤红与3名获奖者亲切交谈，详细了解他们的家庭情况、学习打算。他说，获奖学生在艰难困苦的条件下自尊自强，值得赞赏。希望今后继续把社会各界的关爱转化为勤奋学习、刻苦钻研的内在动力，勇敢迎接未来的挑战，书写出人生美好的篇章。市政协会时刻关注学子们大学期间的生活状况，若有需要将继续提供帮助。</w:t>
      </w:r>
      <w:r w:rsidR="00F61102">
        <w:rPr>
          <w:rFonts w:ascii="仿宋_GB2312" w:eastAsia="仿宋_GB2312"/>
          <w:sz w:val="28"/>
          <w:szCs w:val="28"/>
        </w:rPr>
        <w:t xml:space="preserve">                      </w:t>
      </w:r>
      <w:r>
        <w:rPr>
          <w:rFonts w:ascii="仿宋_GB2312" w:eastAsia="仿宋_GB2312"/>
          <w:sz w:val="28"/>
          <w:szCs w:val="28"/>
        </w:rPr>
        <w:t>（印  力）</w:t>
      </w:r>
    </w:p>
    <w:p w:rsidR="000D3CAC" w:rsidRDefault="000D3CAC">
      <w:pPr>
        <w:shd w:val="clear" w:color="auto" w:fill="FFFFFF"/>
        <w:spacing w:line="360" w:lineRule="exact"/>
        <w:rPr>
          <w:rFonts w:hint="default"/>
          <w:sz w:val="28"/>
        </w:rPr>
      </w:pPr>
    </w:p>
    <w:p w:rsidR="000D3CAC" w:rsidRDefault="0025255A">
      <w:pPr>
        <w:spacing w:line="360" w:lineRule="exact"/>
        <w:jc w:val="center"/>
        <w:rPr>
          <w:rFonts w:ascii="黑体" w:eastAsia="黑体" w:hAnsi="黑体" w:hint="default"/>
          <w:sz w:val="32"/>
          <w:szCs w:val="32"/>
        </w:rPr>
      </w:pPr>
      <w:r>
        <w:rPr>
          <w:rFonts w:ascii="黑体" w:eastAsia="黑体" w:hAnsi="黑体"/>
          <w:sz w:val="32"/>
          <w:szCs w:val="32"/>
        </w:rPr>
        <w:t>市政协举行2016年度政协奖学金颁发仪式</w:t>
      </w:r>
    </w:p>
    <w:p w:rsidR="000D3CAC" w:rsidRDefault="000D3CAC">
      <w:pPr>
        <w:spacing w:line="360" w:lineRule="exact"/>
        <w:jc w:val="center"/>
        <w:rPr>
          <w:rFonts w:ascii="黑体" w:eastAsia="黑体" w:hAnsi="黑体" w:hint="default"/>
          <w:sz w:val="32"/>
          <w:szCs w:val="32"/>
        </w:rPr>
      </w:pPr>
    </w:p>
    <w:p w:rsidR="000D3CAC" w:rsidRDefault="0025255A">
      <w:pPr>
        <w:spacing w:line="360" w:lineRule="exact"/>
        <w:ind w:firstLineChars="200" w:firstLine="560"/>
        <w:rPr>
          <w:rFonts w:ascii="仿宋_GB2312" w:eastAsia="仿宋_GB2312" w:hint="default"/>
          <w:sz w:val="28"/>
          <w:szCs w:val="28"/>
        </w:rPr>
      </w:pPr>
      <w:r>
        <w:rPr>
          <w:rFonts w:ascii="仿宋_GB2312" w:eastAsia="仿宋_GB2312"/>
          <w:sz w:val="28"/>
          <w:szCs w:val="28"/>
        </w:rPr>
        <w:t>9月19日，2016年度政协奖学金颁奖仪式在靖江外国语学校举行，</w:t>
      </w:r>
      <w:r>
        <w:rPr>
          <w:rFonts w:ascii="仿宋_GB2312" w:eastAsia="仿宋_GB2312"/>
          <w:sz w:val="28"/>
          <w:szCs w:val="28"/>
        </w:rPr>
        <w:lastRenderedPageBreak/>
        <w:t>99名品学兼优的学龄孤儿和贫困学生获得政协奖学金。市政协主席尤红，副市长周小慧，市政协副主席庞余亮、秘书长徐柯，与市教育局、市关工委等负责人一起为获奖学生颁发奖学金。</w:t>
      </w:r>
    </w:p>
    <w:p w:rsidR="000D3CAC" w:rsidRDefault="0025255A">
      <w:pPr>
        <w:spacing w:line="360" w:lineRule="exact"/>
        <w:ind w:firstLineChars="200" w:firstLine="560"/>
        <w:rPr>
          <w:rFonts w:ascii="仿宋_GB2312" w:eastAsia="仿宋_GB2312" w:hint="default"/>
          <w:sz w:val="28"/>
          <w:szCs w:val="28"/>
        </w:rPr>
      </w:pPr>
      <w:r>
        <w:rPr>
          <w:rFonts w:ascii="仿宋_GB2312" w:eastAsia="仿宋_GB2312"/>
          <w:sz w:val="28"/>
          <w:szCs w:val="28"/>
        </w:rPr>
        <w:t>2007年，市十届政协决定,用政协委员的捐款，设立政协奖学金，资助学龄孤儿。去年，市政协十二届三十八次主席会议审议通过了《关于颁发政协奖学金的实施办法（修订案）》，在原来资助“市内所有品学兼优的学龄孤儿”的基础上新增了资助“考取常州大学怀德学院的靖江籍孤儿”和“常州大学怀德学院品学兼优的贫困学生”，实现了从学前教育到高等教育相关对象的全覆盖。截至2016年，政协奖学金已连续颁发10年，全市累计有814人次从政协委员的关爱中得到了激励和温暖，多人考取了理想大学。</w:t>
      </w:r>
    </w:p>
    <w:p w:rsidR="000D3CAC" w:rsidRDefault="0025255A">
      <w:pPr>
        <w:spacing w:line="360" w:lineRule="exact"/>
        <w:ind w:firstLineChars="200" w:firstLine="560"/>
        <w:rPr>
          <w:rFonts w:ascii="仿宋_GB2312" w:eastAsia="仿宋_GB2312" w:hint="default"/>
          <w:sz w:val="28"/>
          <w:szCs w:val="28"/>
        </w:rPr>
      </w:pPr>
      <w:r>
        <w:rPr>
          <w:rFonts w:ascii="仿宋_GB2312" w:eastAsia="仿宋_GB2312"/>
          <w:sz w:val="28"/>
          <w:szCs w:val="28"/>
        </w:rPr>
        <w:t>颁奖仪式上，市政协领导希望，获奖学生要直面苦难，砥砺前行，保持自立自强的精神，用“千磨万击还坚劲”的意志，用“天生我材必有用”的豪情，通过不懈的努力，改变自己的命运和家庭的面貌；潜心向学，孜孜不倦，树立学习标杆，不骄不躁、勤奋钻研，勇于排找短板，勤于自省、勇于认错，敢于争先进位，只争朝夕、顽强拼搏，学好科学文化知识，掌握过硬本领；仰望星空，脚踏实地，树立崇高的理想，一步一步踏踏实实坚持下去，做有理想、有责任的时代青年，为国家和家乡的建设贡献力量。</w:t>
      </w:r>
    </w:p>
    <w:p w:rsidR="000D3CAC" w:rsidRDefault="0025255A">
      <w:pPr>
        <w:spacing w:line="360" w:lineRule="exact"/>
        <w:rPr>
          <w:rFonts w:hint="default"/>
          <w:sz w:val="28"/>
        </w:rPr>
      </w:pPr>
      <w:r>
        <w:rPr>
          <w:rFonts w:ascii="仿宋_GB2312" w:eastAsia="仿宋_GB2312"/>
          <w:sz w:val="28"/>
          <w:szCs w:val="28"/>
        </w:rPr>
        <w:t xml:space="preserve">                                                      （张颖武）</w:t>
      </w:r>
    </w:p>
    <w:p w:rsidR="000D3CAC" w:rsidRDefault="000D3CAC">
      <w:pPr>
        <w:shd w:val="clear" w:color="auto" w:fill="FFFFFF"/>
        <w:spacing w:line="360" w:lineRule="exact"/>
        <w:rPr>
          <w:rFonts w:hint="default"/>
          <w:sz w:val="28"/>
        </w:rPr>
      </w:pPr>
    </w:p>
    <w:p w:rsidR="000D3CAC" w:rsidRDefault="0025255A">
      <w:pPr>
        <w:spacing w:line="360" w:lineRule="exact"/>
        <w:jc w:val="center"/>
        <w:rPr>
          <w:rFonts w:ascii="黑体" w:eastAsia="黑体" w:hAnsi="黑体" w:cs="黑体" w:hint="default"/>
          <w:sz w:val="32"/>
          <w:szCs w:val="32"/>
        </w:rPr>
      </w:pPr>
      <w:r>
        <w:rPr>
          <w:rFonts w:ascii="黑体" w:eastAsia="黑体" w:hAnsi="黑体" w:cs="黑体"/>
          <w:sz w:val="32"/>
          <w:szCs w:val="32"/>
        </w:rPr>
        <w:t>市政协召开基层工委履职品牌建设工作会</w:t>
      </w:r>
    </w:p>
    <w:p w:rsidR="000D3CAC" w:rsidRDefault="000D3CAC">
      <w:pPr>
        <w:spacing w:line="360" w:lineRule="exact"/>
        <w:jc w:val="center"/>
        <w:rPr>
          <w:rFonts w:ascii="黑体" w:eastAsia="黑体" w:hAnsi="黑体" w:cs="黑体" w:hint="default"/>
          <w:sz w:val="32"/>
          <w:szCs w:val="32"/>
        </w:rPr>
      </w:pPr>
    </w:p>
    <w:p w:rsidR="000D3CAC" w:rsidRDefault="0025255A">
      <w:pPr>
        <w:spacing w:line="360" w:lineRule="exact"/>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9月23日，市政协召开基层工委履职品牌建设工作会。市政协副主席邵春宁出席会议并讲话，秘书长徐柯主持会议。</w:t>
      </w:r>
    </w:p>
    <w:p w:rsidR="000D3CAC" w:rsidRDefault="0025255A">
      <w:pPr>
        <w:spacing w:line="360" w:lineRule="exact"/>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会上，12个镇（街道、园区、办事处）政协工委主任、副主任围绕进一步推进基层政协工作，培育政协工委履职品牌，作了交流发言。近年来，特别是去年基层工委创新工作现场会后，各基层工委在推进基层协商民主方面积极探索、认真实践，形成了“委员沙龙”“委员会客厅”“委员工作室”“委员四室”“123工作法”等履职品牌，在服务地方经济、助推民生改善等方面取得明显成效。</w:t>
      </w:r>
    </w:p>
    <w:p w:rsidR="000D3CAC" w:rsidRDefault="0025255A">
      <w:pPr>
        <w:spacing w:line="360" w:lineRule="exact"/>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会前，为开阔视野、拓宽思路，市政协还组织各基层工委主任、副主任赴浙江省德清、桐庐、安吉等地，开展了为期三天的实地调研。调研组听取了三地基层政协工作的创新做法，实地调研了6个特色小镇在发展理念、规划建设、转型创新等方面的宝贵经验。</w:t>
      </w:r>
    </w:p>
    <w:p w:rsidR="000D3CAC" w:rsidRDefault="0025255A">
      <w:pPr>
        <w:spacing w:line="360" w:lineRule="exact"/>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邵春宁认为，基层工委履职品牌建设和特色小镇建设有异曲同工之</w:t>
      </w:r>
      <w:r>
        <w:rPr>
          <w:rFonts w:ascii="仿宋_GB2312" w:eastAsia="仿宋_GB2312" w:hAnsi="仿宋_GB2312" w:cs="仿宋_GB2312"/>
          <w:sz w:val="28"/>
          <w:szCs w:val="28"/>
        </w:rPr>
        <w:lastRenderedPageBreak/>
        <w:t>妙，都是从本地实际出发，经过长期实践，在某一方面特别优于其他方面或地区，具有独特性、稳定性和优质性的特征。她指出，特色小镇建设对基层工委品牌建设具有借鉴指导意义，要在更加广袤的视野下，准确定位基层工委履职品牌建设；要在有序推进下推波助澜，营造氛围，不断向深度广度推进；要在有机融合中注重独立，既要与党政工作同频共振，又要保持政协工作特色。她强调，政协基层工委履职品牌建设，要弘扬团结和民主两大主题，工作始终与党政工作合拍，与人民利益同向，与时代脉搏共振；要善于挖掘、发现和传承优秀传统，在传承中创造特色、打造品牌，激发出政协工作的生机和活力；要持之以恒地付出努力，不断优化原有的品牌形象、丰富品牌内涵、提升品牌价值，推动基层协商民主发展。</w:t>
      </w:r>
    </w:p>
    <w:p w:rsidR="000D3CAC" w:rsidRDefault="0025255A" w:rsidP="008E11B8">
      <w:pPr>
        <w:spacing w:line="360" w:lineRule="exact"/>
        <w:ind w:firstLineChars="2700" w:firstLine="7560"/>
        <w:rPr>
          <w:rFonts w:ascii="仿宋_GB2312" w:eastAsia="仿宋_GB2312" w:hint="default"/>
          <w:sz w:val="28"/>
          <w:szCs w:val="28"/>
        </w:rPr>
      </w:pPr>
      <w:r>
        <w:rPr>
          <w:rFonts w:ascii="仿宋_GB2312" w:eastAsia="仿宋_GB2312"/>
          <w:sz w:val="28"/>
          <w:szCs w:val="28"/>
        </w:rPr>
        <w:t>（苏竹韵）</w:t>
      </w:r>
    </w:p>
    <w:p w:rsidR="000D3CAC" w:rsidRDefault="000D3CAC">
      <w:pPr>
        <w:spacing w:line="360" w:lineRule="exact"/>
        <w:rPr>
          <w:rFonts w:ascii="仿宋_GB2312" w:eastAsia="仿宋_GB2312" w:hint="default"/>
          <w:sz w:val="28"/>
          <w:szCs w:val="28"/>
        </w:rPr>
      </w:pPr>
    </w:p>
    <w:p w:rsidR="000D3CAC" w:rsidRDefault="0025255A">
      <w:pPr>
        <w:pStyle w:val="a7"/>
        <w:widowControl w:val="0"/>
        <w:spacing w:before="0" w:beforeAutospacing="0" w:after="0" w:afterAutospacing="0" w:line="360" w:lineRule="exact"/>
        <w:jc w:val="center"/>
        <w:rPr>
          <w:rFonts w:ascii="黑体" w:eastAsia="黑体" w:hint="default"/>
          <w:sz w:val="32"/>
          <w:szCs w:val="32"/>
        </w:rPr>
      </w:pPr>
      <w:r>
        <w:rPr>
          <w:rFonts w:ascii="黑体" w:eastAsia="黑体"/>
          <w:sz w:val="32"/>
          <w:szCs w:val="32"/>
        </w:rPr>
        <w:t>各界别小组开展下半年委员活动</w:t>
      </w:r>
    </w:p>
    <w:p w:rsidR="000D3CAC" w:rsidRDefault="000D3CAC">
      <w:pPr>
        <w:shd w:val="clear" w:color="auto" w:fill="FFFFFF"/>
        <w:spacing w:line="360" w:lineRule="exact"/>
        <w:ind w:firstLine="556"/>
        <w:rPr>
          <w:rFonts w:ascii="仿宋_GB2312" w:eastAsia="仿宋_GB2312" w:hAnsi="宋体" w:cs="宋体" w:hint="default"/>
          <w:kern w:val="0"/>
          <w:sz w:val="28"/>
          <w:szCs w:val="28"/>
        </w:rPr>
      </w:pPr>
    </w:p>
    <w:p w:rsidR="000D3CAC" w:rsidRDefault="0025255A">
      <w:pPr>
        <w:shd w:val="clear" w:color="auto" w:fill="FFFFFF"/>
        <w:spacing w:line="360" w:lineRule="exact"/>
        <w:ind w:firstLine="556"/>
        <w:rPr>
          <w:rFonts w:ascii="仿宋_GB2312" w:eastAsia="仿宋_GB2312" w:hAnsi="宋体" w:cs="宋体" w:hint="default"/>
          <w:kern w:val="0"/>
          <w:sz w:val="28"/>
          <w:szCs w:val="28"/>
        </w:rPr>
      </w:pPr>
      <w:r>
        <w:rPr>
          <w:rFonts w:ascii="仿宋_GB2312" w:eastAsia="仿宋_GB2312" w:hAnsi="宋体" w:cs="宋体"/>
          <w:kern w:val="0"/>
          <w:sz w:val="28"/>
          <w:szCs w:val="28"/>
        </w:rPr>
        <w:t>近日，市政协各界别小组纷纷开展2016年下半年委员活动。市政协主席尤红，副主席毛雨华、邵春宁、庞余亮、苏徐、王绍斌，秘书长徐柯分别参加了所联系界别小组的活动。</w:t>
      </w:r>
    </w:p>
    <w:p w:rsidR="000D3CAC" w:rsidRDefault="0025255A">
      <w:pPr>
        <w:shd w:val="clear" w:color="auto" w:fill="FFFFFF"/>
        <w:spacing w:line="360" w:lineRule="exact"/>
        <w:rPr>
          <w:rFonts w:ascii="仿宋_GB2312" w:eastAsia="仿宋_GB2312" w:hAnsi="宋体" w:cs="宋体" w:hint="default"/>
          <w:kern w:val="0"/>
          <w:sz w:val="28"/>
          <w:szCs w:val="28"/>
        </w:rPr>
      </w:pPr>
      <w:r>
        <w:rPr>
          <w:rFonts w:ascii="仿宋_GB2312" w:eastAsia="仿宋_GB2312" w:hAnsi="宋体" w:cs="宋体"/>
          <w:kern w:val="0"/>
          <w:sz w:val="28"/>
          <w:szCs w:val="28"/>
        </w:rPr>
        <w:t xml:space="preserve">    9月21日，中共界、特邀界二组委员来到滨江新城投资有限公司，就滨江新城建设等进行了实地视察，并开展了座谈交流。经济界二组委员来到江苏金马运业有限公司，围绕企业创新发展进行了协商讨论。9月27日，文体新闻界小组委员参观了生祠镇海鸿生态园，听取生态园建设发展规划，并提出了多条建议。9月28日，经济界一组委员走进光芒大厦，参观了光芒集团展览馆，对推进新能源家居产品发展提出了多条建议。医卫界小组组织委员们走进市卫校，就市卫校未来发展定位、师资力量培养等提出了可行性意见和建议。9月29日，中共界、特邀界一组委员在市移动公司开展了交流座谈会，对移动改变生活、建设智慧靖江等进行建言献策。科技界一组、二组委员们走进市气象局，了解气象预报等工作，就加快推进气象现代化为我市经济社会发展服务等，展开交流讨论。结合市政协正在开展的“共绘新蓝图，委员在行动”主题活动，工商联界一组、教育界小组等其他小组也将组织委员走进基层、走进企业、走进农村，访民情，听民意，纳民智，为界别群众“鼓与呼”，为推进各界别工作献计出力。</w:t>
      </w:r>
    </w:p>
    <w:p w:rsidR="000D3CAC" w:rsidRDefault="0025255A" w:rsidP="008E11B8">
      <w:pPr>
        <w:spacing w:line="360" w:lineRule="exact"/>
        <w:rPr>
          <w:rFonts w:ascii="仿宋_GB2312" w:eastAsia="仿宋_GB2312"/>
          <w:sz w:val="28"/>
          <w:szCs w:val="28"/>
        </w:rPr>
      </w:pPr>
      <w:r>
        <w:rPr>
          <w:rFonts w:ascii="仿宋_GB2312" w:eastAsia="仿宋_GB2312" w:hAnsi="宋体" w:cs="宋体"/>
          <w:kern w:val="0"/>
          <w:sz w:val="28"/>
          <w:szCs w:val="28"/>
        </w:rPr>
        <w:t>界别小组活动中，委员们还进行了集中学习、</w:t>
      </w:r>
      <w:r>
        <w:rPr>
          <w:rFonts w:ascii="仿宋_GB2312" w:eastAsia="仿宋_GB2312" w:cs="宋体"/>
          <w:kern w:val="0"/>
          <w:sz w:val="28"/>
          <w:szCs w:val="28"/>
        </w:rPr>
        <w:t>总结推优，对委员们今年以来的履职进行了盘点，</w:t>
      </w:r>
      <w:r>
        <w:rPr>
          <w:rFonts w:ascii="仿宋_GB2312" w:eastAsia="仿宋_GB2312" w:hAnsi="宋体" w:cs="宋体"/>
          <w:kern w:val="0"/>
          <w:sz w:val="28"/>
          <w:szCs w:val="28"/>
        </w:rPr>
        <w:t>并就筹备市政协成立60周年纪念活动提出了意见和建议。</w:t>
      </w:r>
      <w:r w:rsidR="008E11B8">
        <w:rPr>
          <w:rFonts w:ascii="仿宋_GB2312" w:eastAsia="仿宋_GB2312"/>
          <w:sz w:val="28"/>
          <w:szCs w:val="28"/>
        </w:rPr>
        <w:t xml:space="preserve">                                                 </w:t>
      </w:r>
      <w:r>
        <w:rPr>
          <w:rFonts w:ascii="仿宋_GB2312" w:eastAsia="仿宋_GB2312"/>
          <w:sz w:val="28"/>
          <w:szCs w:val="28"/>
        </w:rPr>
        <w:t>（印力）</w:t>
      </w:r>
    </w:p>
    <w:p w:rsidR="008E11B8" w:rsidRDefault="008E11B8" w:rsidP="008E11B8">
      <w:pPr>
        <w:spacing w:line="360" w:lineRule="exact"/>
        <w:rPr>
          <w:rFonts w:ascii="仿宋_GB2312" w:eastAsia="仿宋_GB2312" w:hint="default"/>
          <w:sz w:val="28"/>
          <w:szCs w:val="28"/>
        </w:rPr>
      </w:pPr>
    </w:p>
    <w:p w:rsidR="000D3CAC" w:rsidRDefault="0025255A">
      <w:pPr>
        <w:spacing w:line="360" w:lineRule="exact"/>
        <w:rPr>
          <w:rFonts w:hint="default"/>
          <w:sz w:val="28"/>
        </w:rPr>
      </w:pPr>
      <w:r>
        <w:rPr>
          <w:rFonts w:hint="default"/>
          <w:sz w:val="28"/>
        </w:rPr>
        <w:lastRenderedPageBreak/>
        <w:t>●</w:t>
      </w:r>
      <w:r>
        <w:rPr>
          <w:sz w:val="28"/>
        </w:rPr>
        <w:t>委员在行动</w:t>
      </w:r>
      <w:r>
        <w:rPr>
          <w:rFonts w:hint="default"/>
          <w:sz w:val="28"/>
        </w:rPr>
        <w:t>●</w:t>
      </w:r>
    </w:p>
    <w:p w:rsidR="000D3CAC" w:rsidRDefault="000D3CAC">
      <w:pPr>
        <w:spacing w:line="360" w:lineRule="exact"/>
        <w:rPr>
          <w:rFonts w:hint="default"/>
          <w:sz w:val="28"/>
        </w:rPr>
      </w:pPr>
    </w:p>
    <w:p w:rsidR="000D3CAC" w:rsidRDefault="0025255A">
      <w:pPr>
        <w:spacing w:line="360" w:lineRule="exact"/>
        <w:jc w:val="center"/>
        <w:rPr>
          <w:rFonts w:ascii="黑体" w:eastAsia="黑体" w:hAnsi="黑体" w:hint="default"/>
          <w:sz w:val="32"/>
          <w:szCs w:val="32"/>
        </w:rPr>
      </w:pPr>
      <w:r>
        <w:rPr>
          <w:rFonts w:ascii="黑体" w:eastAsia="黑体" w:hAnsi="黑体"/>
          <w:sz w:val="32"/>
          <w:szCs w:val="32"/>
        </w:rPr>
        <w:t>羊兴：让残疾人共享社会发展成果</w:t>
      </w:r>
    </w:p>
    <w:p w:rsidR="000D3CAC" w:rsidRDefault="000D3CAC">
      <w:pPr>
        <w:spacing w:line="360" w:lineRule="exact"/>
        <w:ind w:firstLineChars="200" w:firstLine="640"/>
        <w:rPr>
          <w:rFonts w:ascii="黑体" w:eastAsia="黑体" w:hAnsi="黑体" w:hint="default"/>
          <w:sz w:val="32"/>
          <w:szCs w:val="32"/>
        </w:rPr>
      </w:pPr>
    </w:p>
    <w:p w:rsidR="000D3CAC" w:rsidRDefault="0025255A">
      <w:pPr>
        <w:spacing w:line="360" w:lineRule="exact"/>
        <w:ind w:firstLineChars="200" w:firstLine="560"/>
        <w:rPr>
          <w:rFonts w:ascii="仿宋_GB2312" w:eastAsia="仿宋_GB2312" w:hint="default"/>
          <w:sz w:val="28"/>
          <w:szCs w:val="28"/>
        </w:rPr>
      </w:pPr>
      <w:r>
        <w:rPr>
          <w:rFonts w:ascii="仿宋_GB2312" w:eastAsia="仿宋_GB2312"/>
          <w:sz w:val="28"/>
          <w:szCs w:val="28"/>
        </w:rPr>
        <w:t>九月初，在市残联副理事长羊兴牵头组织下，残疾人文化周活动在位于市残疾人社会服务中心的市残疾人文化艺术中心举行，全市50多名残疾人参加了象棋比赛和书画创作交流展。</w:t>
      </w:r>
    </w:p>
    <w:p w:rsidR="000D3CAC" w:rsidRDefault="0025255A">
      <w:pPr>
        <w:spacing w:line="360" w:lineRule="exact"/>
        <w:ind w:firstLineChars="200" w:firstLine="560"/>
        <w:rPr>
          <w:rFonts w:ascii="仿宋_GB2312" w:eastAsia="仿宋_GB2312" w:hint="default"/>
          <w:sz w:val="28"/>
          <w:szCs w:val="28"/>
        </w:rPr>
      </w:pPr>
      <w:r>
        <w:rPr>
          <w:rFonts w:ascii="仿宋_GB2312" w:eastAsia="仿宋_GB2312"/>
          <w:sz w:val="28"/>
          <w:szCs w:val="28"/>
        </w:rPr>
        <w:t>自2011年调任至市残联工作以来，羊兴不断丰富文化助残的形式，从精神层面鼓励残疾人自强自立。我市共有各类残疾人3.8万人，占全市总人口的5.59%。从2012年开始，我市每年都举办残疾人文化周，有象棋比赛、文艺表演、书画交流、摄影展览等活动，参与人群覆盖各镇、园区。为了更好地发展残疾人事业，羊兴又开始思考如何将残疾人书画作品推向市场，以此提高残疾人的收入。</w:t>
      </w:r>
    </w:p>
    <w:p w:rsidR="000D3CAC" w:rsidRDefault="0025255A">
      <w:pPr>
        <w:spacing w:line="360" w:lineRule="exact"/>
        <w:ind w:firstLineChars="200" w:firstLine="560"/>
        <w:rPr>
          <w:rFonts w:ascii="仿宋_GB2312" w:eastAsia="仿宋_GB2312" w:hint="default"/>
          <w:sz w:val="28"/>
          <w:szCs w:val="28"/>
        </w:rPr>
      </w:pPr>
      <w:r>
        <w:rPr>
          <w:rFonts w:ascii="仿宋_GB2312" w:eastAsia="仿宋_GB2312"/>
          <w:sz w:val="28"/>
          <w:szCs w:val="28"/>
        </w:rPr>
        <w:t>2015年12月，靖江市残疾人社会服务中心正式启用，该中心融残疾评定、残疾人辅具适配、儿童康复、成人康复、残疾人托养、文化艺术、庇护工场及劳动产品配发、技能培训、励志体验和后勤服务于一体。羊兴说：“我们将充分发挥设施条件一流的服务中心的作用，不断丰富助残内容，让我市残疾人享受到更好的专业服务。”</w:t>
      </w:r>
    </w:p>
    <w:p w:rsidR="000D3CAC" w:rsidRDefault="0025255A">
      <w:pPr>
        <w:spacing w:line="360" w:lineRule="exact"/>
        <w:ind w:firstLineChars="200" w:firstLine="560"/>
        <w:rPr>
          <w:rFonts w:ascii="仿宋_GB2312" w:eastAsia="仿宋_GB2312" w:hint="default"/>
          <w:sz w:val="28"/>
          <w:szCs w:val="28"/>
        </w:rPr>
      </w:pPr>
      <w:r>
        <w:rPr>
          <w:rFonts w:ascii="仿宋_GB2312" w:eastAsia="仿宋_GB2312"/>
          <w:sz w:val="28"/>
          <w:szCs w:val="28"/>
        </w:rPr>
        <w:t>如何在全社会营造关注残疾人、帮助残疾人的良好氛围，一直是羊兴关注的课题。今年4月份起，市残联常态化开展公众开放日活动。羊兴介绍，公众开放日活动开展以来，已接待2000多人次前来参观，特别让市民到残疾人生命阳光励志体验馆，通过科技设施体验各类残疾人生活中的诸多困难，直观地感受残疾人的生活状况等，激发市民对我市残疾人事业发展有了更多的关注。</w:t>
      </w:r>
    </w:p>
    <w:p w:rsidR="000D3CAC" w:rsidRDefault="0025255A">
      <w:pPr>
        <w:spacing w:line="360" w:lineRule="exact"/>
        <w:ind w:firstLineChars="200" w:firstLine="560"/>
        <w:rPr>
          <w:rFonts w:ascii="仿宋_GB2312" w:eastAsia="仿宋_GB2312" w:hint="default"/>
          <w:sz w:val="28"/>
          <w:szCs w:val="28"/>
        </w:rPr>
      </w:pPr>
      <w:r>
        <w:rPr>
          <w:rFonts w:ascii="仿宋_GB2312" w:eastAsia="仿宋_GB2312"/>
          <w:sz w:val="28"/>
          <w:szCs w:val="28"/>
        </w:rPr>
        <w:t>作为市政协常委，羊兴尽心履职，在平时工作中注重了解残疾人的需求，在他的建言献策下，我市残疾人享受到了免费乘坐城乡公交车的待遇。“今后，我将继续关注残疾人弱势群体的生活，倾听他们的呼声，充分发挥桥梁纽带作用，切实提高履职能力。”羊兴说。</w:t>
      </w:r>
    </w:p>
    <w:p w:rsidR="000D3CAC" w:rsidRDefault="0025255A" w:rsidP="008E11B8">
      <w:pPr>
        <w:spacing w:line="360" w:lineRule="exact"/>
        <w:ind w:firstLineChars="2300" w:firstLine="6440"/>
        <w:contextualSpacing/>
        <w:rPr>
          <w:rFonts w:ascii="仿宋_GB2312" w:eastAsia="仿宋_GB2312" w:hAnsi="宋体" w:cs="宋体" w:hint="default"/>
          <w:kern w:val="0"/>
          <w:sz w:val="28"/>
          <w:szCs w:val="28"/>
        </w:rPr>
      </w:pPr>
      <w:r>
        <w:rPr>
          <w:rFonts w:ascii="仿宋_GB2312" w:eastAsia="仿宋_GB2312" w:hAnsi="宋体" w:cs="宋体"/>
          <w:kern w:val="0"/>
          <w:sz w:val="28"/>
          <w:szCs w:val="28"/>
        </w:rPr>
        <w:t>（主题活动报道组）</w:t>
      </w:r>
    </w:p>
    <w:p w:rsidR="000D3CAC" w:rsidRDefault="000D3CAC">
      <w:pPr>
        <w:spacing w:line="360" w:lineRule="exact"/>
        <w:contextualSpacing/>
        <w:rPr>
          <w:rFonts w:ascii="仿宋_GB2312" w:eastAsia="仿宋_GB2312" w:hAnsi="宋体" w:cs="宋体" w:hint="default"/>
          <w:kern w:val="0"/>
          <w:sz w:val="28"/>
          <w:szCs w:val="28"/>
        </w:rPr>
      </w:pPr>
    </w:p>
    <w:p w:rsidR="000D3CAC" w:rsidRDefault="0025255A">
      <w:pPr>
        <w:spacing w:line="360" w:lineRule="exact"/>
        <w:rPr>
          <w:rFonts w:hint="default"/>
          <w:sz w:val="28"/>
        </w:rPr>
      </w:pPr>
      <w:r>
        <w:rPr>
          <w:rFonts w:hint="default"/>
          <w:sz w:val="28"/>
        </w:rPr>
        <w:t>●</w:t>
      </w:r>
      <w:r>
        <w:rPr>
          <w:sz w:val="28"/>
        </w:rPr>
        <w:t>每月大事</w:t>
      </w:r>
      <w:r>
        <w:rPr>
          <w:rFonts w:hint="default"/>
          <w:sz w:val="28"/>
        </w:rPr>
        <w:t>●</w:t>
      </w:r>
    </w:p>
    <w:p w:rsidR="000D3CAC" w:rsidRDefault="000D3CAC">
      <w:pPr>
        <w:spacing w:line="360" w:lineRule="exact"/>
        <w:rPr>
          <w:rFonts w:eastAsia="仿宋_GB2312" w:hint="default"/>
          <w:sz w:val="28"/>
        </w:rPr>
      </w:pPr>
    </w:p>
    <w:p w:rsidR="000D3CAC" w:rsidRDefault="0025255A">
      <w:pPr>
        <w:pStyle w:val="a7"/>
        <w:widowControl w:val="0"/>
        <w:spacing w:before="0" w:beforeAutospacing="0" w:after="0" w:afterAutospacing="0" w:line="360" w:lineRule="exact"/>
        <w:jc w:val="center"/>
        <w:rPr>
          <w:rFonts w:ascii="黑体" w:eastAsia="黑体" w:hint="default"/>
          <w:sz w:val="32"/>
          <w:szCs w:val="32"/>
        </w:rPr>
      </w:pPr>
      <w:r>
        <w:rPr>
          <w:rFonts w:ascii="黑体" w:eastAsia="黑体"/>
          <w:sz w:val="32"/>
          <w:szCs w:val="32"/>
        </w:rPr>
        <w:t>九月份大事记</w:t>
      </w:r>
    </w:p>
    <w:p w:rsidR="000D3CAC" w:rsidRDefault="000D3CAC">
      <w:pPr>
        <w:spacing w:line="360" w:lineRule="exact"/>
        <w:ind w:firstLineChars="200" w:firstLine="560"/>
        <w:rPr>
          <w:rFonts w:ascii="仿宋_GB2312" w:eastAsia="仿宋_GB2312" w:hint="default"/>
          <w:sz w:val="28"/>
          <w:szCs w:val="28"/>
        </w:rPr>
      </w:pPr>
    </w:p>
    <w:p w:rsidR="000D3CAC" w:rsidRDefault="0025255A">
      <w:pPr>
        <w:spacing w:line="360" w:lineRule="exact"/>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9月6日　市政协召开十二届五十二次主席会议。市政协主席尤红主</w:t>
      </w:r>
      <w:r>
        <w:rPr>
          <w:rFonts w:ascii="仿宋_GB2312" w:eastAsia="仿宋_GB2312" w:hAnsi="仿宋_GB2312" w:cs="仿宋_GB2312"/>
          <w:sz w:val="28"/>
          <w:szCs w:val="28"/>
        </w:rPr>
        <w:lastRenderedPageBreak/>
        <w:t>持会议，市委副书记、副市长赵国庆应邀出席会议。会议协商了新桥镇简政放权改革推进工作，审议通过了市政协十二届十九次常委会议议程（草案）和日程安排。</w:t>
      </w:r>
    </w:p>
    <w:p w:rsidR="000D3CAC" w:rsidRDefault="0025255A">
      <w:pPr>
        <w:spacing w:line="360" w:lineRule="exact"/>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9月19日　2016年度政协奖学金颁发仪式在靖江外国语学校举行，99名品学兼优的学龄孤儿和贫困学生获此奖励。市政协主席尤红、副主席庞余亮、秘书长徐柯出席仪式，副市长周小慧应邀出席仪式。</w:t>
      </w:r>
    </w:p>
    <w:p w:rsidR="000D3CAC" w:rsidRDefault="0025255A">
      <w:pPr>
        <w:spacing w:line="360" w:lineRule="exact"/>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9月23日　市政协召开基层工委履职品牌建设工作会。市政协副主席邵春宁、秘书长徐柯出席会议。</w:t>
      </w:r>
    </w:p>
    <w:p w:rsidR="000D3CAC" w:rsidRDefault="0025255A">
      <w:pPr>
        <w:spacing w:line="360" w:lineRule="exact"/>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9月28日　市政协召开十二届十九次常委会议。市政协主席尤红，副主席毛雨华、邵春宁、庞余亮、苏徐、王绍斌，秘书长徐柯出席会议，市委常委、常务副市长沈南松应邀出席会议。会议听取了市政府关于提案办理情况的报告，专题协商了“持续推进医疗卫生事业运行机制改革，促进卫生事业优质均衡发展”的相关事项，听取了市卫计委关于推进我市医疗卫生事业运行机制改革的报告，市人社局、财政局、物价局进行了大会发言。会议结束前，尤红主席作了题为《为健康靖江献策》的讲话。</w:t>
      </w:r>
    </w:p>
    <w:p w:rsidR="000D3CAC" w:rsidRDefault="0025255A">
      <w:pPr>
        <w:spacing w:line="360" w:lineRule="exact"/>
        <w:rPr>
          <w:rFonts w:ascii="仿宋_GB2312" w:eastAsia="仿宋_GB2312" w:hint="default"/>
          <w:sz w:val="28"/>
          <w:szCs w:val="28"/>
        </w:rPr>
      </w:pPr>
      <w:r>
        <w:rPr>
          <w:rFonts w:ascii="仿宋_GB2312" w:eastAsia="仿宋_GB2312"/>
          <w:sz w:val="28"/>
          <w:szCs w:val="28"/>
        </w:rPr>
        <w:t xml:space="preserve">                                                      （郑  枫）</w:t>
      </w:r>
    </w:p>
    <w:p w:rsidR="000D3CAC" w:rsidRDefault="000D3CAC">
      <w:pPr>
        <w:spacing w:line="360" w:lineRule="exact"/>
        <w:ind w:firstLineChars="2700" w:firstLine="7560"/>
        <w:rPr>
          <w:rFonts w:ascii="仿宋_GB2312" w:eastAsia="仿宋_GB2312" w:hint="default"/>
          <w:sz w:val="28"/>
          <w:szCs w:val="28"/>
        </w:rPr>
      </w:pPr>
    </w:p>
    <w:p w:rsidR="000D3CAC" w:rsidRDefault="000D3CAC">
      <w:pPr>
        <w:spacing w:line="360" w:lineRule="exact"/>
        <w:ind w:firstLineChars="2700" w:firstLine="7560"/>
        <w:rPr>
          <w:rFonts w:ascii="仿宋_GB2312" w:eastAsia="仿宋_GB2312" w:hint="default"/>
          <w:sz w:val="28"/>
          <w:szCs w:val="28"/>
        </w:rPr>
      </w:pPr>
    </w:p>
    <w:p w:rsidR="000D3CAC" w:rsidRDefault="000D3CAC">
      <w:pPr>
        <w:spacing w:line="360" w:lineRule="exact"/>
        <w:ind w:firstLineChars="2700" w:firstLine="7560"/>
        <w:rPr>
          <w:rFonts w:ascii="仿宋_GB2312" w:eastAsia="仿宋_GB2312" w:hint="default"/>
          <w:sz w:val="28"/>
          <w:szCs w:val="28"/>
        </w:rPr>
      </w:pPr>
    </w:p>
    <w:p w:rsidR="000D3CAC" w:rsidRDefault="000D3CAC">
      <w:pPr>
        <w:spacing w:line="360" w:lineRule="exact"/>
        <w:rPr>
          <w:rFonts w:ascii="仿宋_GB2312" w:eastAsia="仿宋_GB2312" w:hint="default"/>
          <w:sz w:val="28"/>
          <w:szCs w:val="28"/>
        </w:rPr>
      </w:pPr>
    </w:p>
    <w:p w:rsidR="000D3CAC" w:rsidRDefault="000D3CAC">
      <w:pPr>
        <w:spacing w:line="360" w:lineRule="exact"/>
        <w:ind w:firstLineChars="2700" w:firstLine="7560"/>
        <w:rPr>
          <w:rFonts w:ascii="仿宋_GB2312" w:eastAsia="仿宋_GB2312" w:hint="default"/>
          <w:sz w:val="28"/>
          <w:szCs w:val="28"/>
        </w:rPr>
      </w:pPr>
    </w:p>
    <w:tbl>
      <w:tblPr>
        <w:tblW w:w="7920" w:type="dxa"/>
        <w:jc w:val="center"/>
        <w:tblLayout w:type="fixed"/>
        <w:tblLook w:val="04A0"/>
      </w:tblPr>
      <w:tblGrid>
        <w:gridCol w:w="2639"/>
        <w:gridCol w:w="2641"/>
        <w:gridCol w:w="2640"/>
      </w:tblGrid>
      <w:tr w:rsidR="000D3CAC">
        <w:trPr>
          <w:trHeight w:val="266"/>
          <w:jc w:val="center"/>
        </w:trPr>
        <w:tc>
          <w:tcPr>
            <w:tcW w:w="2639" w:type="dxa"/>
          </w:tcPr>
          <w:p w:rsidR="000D3CAC" w:rsidRDefault="0025255A">
            <w:pPr>
              <w:spacing w:line="380" w:lineRule="exact"/>
              <w:jc w:val="center"/>
              <w:rPr>
                <w:rFonts w:ascii="楷体_GB2312" w:eastAsia="楷体_GB2312" w:hAnsi="楷体_GB2312" w:cs="楷体_GB2312" w:hint="default"/>
                <w:sz w:val="24"/>
                <w:szCs w:val="24"/>
              </w:rPr>
            </w:pPr>
            <w:r>
              <w:rPr>
                <w:rFonts w:ascii="楷体_GB2312" w:eastAsia="楷体_GB2312" w:hAnsi="楷体_GB2312" w:cs="楷体_GB2312"/>
                <w:sz w:val="24"/>
                <w:szCs w:val="24"/>
              </w:rPr>
              <w:t>靖江政协微信</w:t>
            </w:r>
          </w:p>
        </w:tc>
        <w:tc>
          <w:tcPr>
            <w:tcW w:w="2641" w:type="dxa"/>
          </w:tcPr>
          <w:p w:rsidR="000D3CAC" w:rsidRDefault="0025255A">
            <w:pPr>
              <w:spacing w:line="380" w:lineRule="exact"/>
              <w:jc w:val="center"/>
              <w:rPr>
                <w:rFonts w:ascii="楷体_GB2312" w:eastAsia="楷体_GB2312" w:hAnsi="楷体_GB2312" w:cs="楷体_GB2312" w:hint="default"/>
                <w:sz w:val="24"/>
                <w:szCs w:val="24"/>
              </w:rPr>
            </w:pPr>
            <w:r>
              <w:rPr>
                <w:rFonts w:ascii="楷体_GB2312" w:eastAsia="楷体_GB2312" w:hAnsi="楷体_GB2312" w:cs="楷体_GB2312"/>
                <w:sz w:val="24"/>
                <w:szCs w:val="24"/>
              </w:rPr>
              <w:t>靖江政协微博</w:t>
            </w:r>
          </w:p>
        </w:tc>
        <w:tc>
          <w:tcPr>
            <w:tcW w:w="2640" w:type="dxa"/>
          </w:tcPr>
          <w:p w:rsidR="000D3CAC" w:rsidRDefault="0025255A">
            <w:pPr>
              <w:spacing w:line="380" w:lineRule="exact"/>
              <w:jc w:val="center"/>
              <w:rPr>
                <w:rFonts w:ascii="楷体_GB2312" w:eastAsia="楷体_GB2312" w:hAnsi="楷体_GB2312" w:cs="楷体_GB2312" w:hint="default"/>
                <w:sz w:val="24"/>
                <w:szCs w:val="24"/>
              </w:rPr>
            </w:pPr>
            <w:r>
              <w:rPr>
                <w:rFonts w:ascii="楷体_GB2312" w:eastAsia="楷体_GB2312" w:hAnsi="楷体_GB2312" w:cs="楷体_GB2312"/>
                <w:sz w:val="24"/>
                <w:szCs w:val="24"/>
              </w:rPr>
              <w:t>靖江政协网</w:t>
            </w:r>
          </w:p>
        </w:tc>
      </w:tr>
      <w:tr w:rsidR="000D3CAC">
        <w:trPr>
          <w:trHeight w:val="1741"/>
          <w:jc w:val="center"/>
        </w:trPr>
        <w:tc>
          <w:tcPr>
            <w:tcW w:w="2639" w:type="dxa"/>
          </w:tcPr>
          <w:p w:rsidR="000D3CAC" w:rsidRDefault="0025255A">
            <w:pPr>
              <w:jc w:val="center"/>
              <w:rPr>
                <w:rFonts w:eastAsia="仿宋_GB2312" w:hint="default"/>
                <w:sz w:val="28"/>
              </w:rPr>
            </w:pPr>
            <w:r>
              <w:rPr>
                <w:rFonts w:eastAsia="仿宋_GB2312"/>
                <w:noProof/>
                <w:sz w:val="28"/>
              </w:rPr>
              <w:drawing>
                <wp:inline distT="0" distB="0" distL="0" distR="0">
                  <wp:extent cx="828675" cy="828675"/>
                  <wp:effectExtent l="19050" t="0" r="9525" b="0"/>
                  <wp:docPr id="1" name="图片 6"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微信二维码"/>
                          <pic:cNvPicPr>
                            <a:picLocks noChangeAspect="1" noChangeArrowheads="1"/>
                          </pic:cNvPicPr>
                        </pic:nvPicPr>
                        <pic:blipFill>
                          <a:blip r:embed="rId7"/>
                          <a:srcRect/>
                          <a:stretch>
                            <a:fillRect/>
                          </a:stretch>
                        </pic:blipFill>
                        <pic:spPr>
                          <a:xfrm>
                            <a:off x="0" y="0"/>
                            <a:ext cx="828675" cy="828675"/>
                          </a:xfrm>
                          <a:prstGeom prst="rect">
                            <a:avLst/>
                          </a:prstGeom>
                          <a:noFill/>
                          <a:ln w="9525" cmpd="sng">
                            <a:noFill/>
                            <a:miter lim="800000"/>
                            <a:headEnd/>
                            <a:tailEnd/>
                          </a:ln>
                        </pic:spPr>
                      </pic:pic>
                    </a:graphicData>
                  </a:graphic>
                </wp:inline>
              </w:drawing>
            </w:r>
          </w:p>
        </w:tc>
        <w:tc>
          <w:tcPr>
            <w:tcW w:w="2641" w:type="dxa"/>
          </w:tcPr>
          <w:p w:rsidR="000D3CAC" w:rsidRDefault="0025255A">
            <w:pPr>
              <w:jc w:val="center"/>
              <w:rPr>
                <w:rFonts w:eastAsia="仿宋_GB2312" w:hint="default"/>
                <w:sz w:val="28"/>
              </w:rPr>
            </w:pPr>
            <w:r>
              <w:rPr>
                <w:rFonts w:eastAsia="仿宋_GB2312"/>
                <w:noProof/>
                <w:sz w:val="28"/>
              </w:rPr>
              <w:drawing>
                <wp:inline distT="0" distB="0" distL="0" distR="0">
                  <wp:extent cx="819150" cy="819150"/>
                  <wp:effectExtent l="19050" t="0" r="0" b="0"/>
                  <wp:docPr id="2" name="图片 4" descr="靖江政协微博二维码（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靖江政协微博二维码（新）"/>
                          <pic:cNvPicPr>
                            <a:picLocks noChangeAspect="1" noChangeArrowheads="1"/>
                          </pic:cNvPicPr>
                        </pic:nvPicPr>
                        <pic:blipFill>
                          <a:blip r:embed="rId8" cstate="print"/>
                          <a:srcRect/>
                          <a:stretch>
                            <a:fillRect/>
                          </a:stretch>
                        </pic:blipFill>
                        <pic:spPr>
                          <a:xfrm>
                            <a:off x="0" y="0"/>
                            <a:ext cx="819150" cy="819150"/>
                          </a:xfrm>
                          <a:prstGeom prst="rect">
                            <a:avLst/>
                          </a:prstGeom>
                          <a:noFill/>
                          <a:ln w="9525" cmpd="sng">
                            <a:noFill/>
                            <a:miter lim="800000"/>
                            <a:headEnd/>
                            <a:tailEnd/>
                          </a:ln>
                        </pic:spPr>
                      </pic:pic>
                    </a:graphicData>
                  </a:graphic>
                </wp:inline>
              </w:drawing>
            </w:r>
          </w:p>
        </w:tc>
        <w:tc>
          <w:tcPr>
            <w:tcW w:w="2640" w:type="dxa"/>
          </w:tcPr>
          <w:p w:rsidR="000D3CAC" w:rsidRDefault="0025255A">
            <w:pPr>
              <w:jc w:val="center"/>
              <w:rPr>
                <w:rFonts w:eastAsia="仿宋_GB2312" w:hint="default"/>
                <w:sz w:val="28"/>
              </w:rPr>
            </w:pPr>
            <w:r>
              <w:rPr>
                <w:rFonts w:eastAsia="仿宋_GB2312"/>
                <w:noProof/>
                <w:sz w:val="28"/>
              </w:rPr>
              <w:drawing>
                <wp:inline distT="0" distB="0" distL="0" distR="0">
                  <wp:extent cx="828675" cy="828675"/>
                  <wp:effectExtent l="19050" t="0" r="9525" b="0"/>
                  <wp:docPr id="3" name="图片 4" descr="靖江政协网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靖江政协网二维码"/>
                          <pic:cNvPicPr>
                            <a:picLocks noChangeAspect="1" noChangeArrowheads="1"/>
                          </pic:cNvPicPr>
                        </pic:nvPicPr>
                        <pic:blipFill>
                          <a:blip r:embed="rId9"/>
                          <a:srcRect/>
                          <a:stretch>
                            <a:fillRect/>
                          </a:stretch>
                        </pic:blipFill>
                        <pic:spPr>
                          <a:xfrm>
                            <a:off x="0" y="0"/>
                            <a:ext cx="828675" cy="828675"/>
                          </a:xfrm>
                          <a:prstGeom prst="rect">
                            <a:avLst/>
                          </a:prstGeom>
                          <a:noFill/>
                          <a:ln w="9525" cmpd="sng">
                            <a:noFill/>
                            <a:miter lim="800000"/>
                            <a:headEnd/>
                            <a:tailEnd/>
                          </a:ln>
                        </pic:spPr>
                      </pic:pic>
                    </a:graphicData>
                  </a:graphic>
                </wp:inline>
              </w:drawing>
            </w:r>
          </w:p>
        </w:tc>
      </w:tr>
    </w:tbl>
    <w:p w:rsidR="000D3CAC" w:rsidRDefault="000D3CAC">
      <w:pPr>
        <w:spacing w:line="360" w:lineRule="exact"/>
        <w:ind w:firstLineChars="200" w:firstLine="560"/>
        <w:rPr>
          <w:rFonts w:eastAsia="仿宋_GB2312" w:hint="default"/>
          <w:sz w:val="28"/>
        </w:rPr>
      </w:pPr>
    </w:p>
    <w:tbl>
      <w:tblPr>
        <w:tblW w:w="8815" w:type="dxa"/>
        <w:jc w:val="center"/>
        <w:tblBorders>
          <w:top w:val="single" w:sz="8" w:space="0" w:color="auto"/>
          <w:left w:val="single" w:sz="12" w:space="0" w:color="auto"/>
          <w:bottom w:val="single" w:sz="8" w:space="0" w:color="auto"/>
          <w:right w:val="single" w:sz="12" w:space="0" w:color="auto"/>
          <w:insideH w:val="single" w:sz="4" w:space="0" w:color="auto"/>
          <w:insideV w:val="single" w:sz="4" w:space="0" w:color="auto"/>
        </w:tblBorders>
        <w:tblLayout w:type="fixed"/>
        <w:tblLook w:val="04A0"/>
      </w:tblPr>
      <w:tblGrid>
        <w:gridCol w:w="8815"/>
      </w:tblGrid>
      <w:tr w:rsidR="000D3CAC">
        <w:trPr>
          <w:trHeight w:val="580"/>
          <w:jc w:val="center"/>
        </w:trPr>
        <w:tc>
          <w:tcPr>
            <w:tcW w:w="8815" w:type="dxa"/>
            <w:tcBorders>
              <w:top w:val="single" w:sz="8" w:space="0" w:color="auto"/>
              <w:left w:val="nil"/>
              <w:bottom w:val="single" w:sz="4" w:space="0" w:color="auto"/>
              <w:right w:val="nil"/>
            </w:tcBorders>
            <w:vAlign w:val="center"/>
          </w:tcPr>
          <w:p w:rsidR="000D3CAC" w:rsidRDefault="0025255A">
            <w:pPr>
              <w:spacing w:line="380" w:lineRule="exact"/>
              <w:ind w:leftChars="100" w:left="1330" w:rightChars="100" w:right="210" w:hangingChars="400" w:hanging="1120"/>
              <w:rPr>
                <w:rFonts w:eastAsia="黑体" w:hint="default"/>
                <w:sz w:val="32"/>
              </w:rPr>
            </w:pPr>
            <w:r>
              <w:rPr>
                <w:rFonts w:eastAsia="仿宋_GB2312"/>
                <w:sz w:val="28"/>
              </w:rPr>
              <w:t>本期发：</w:t>
            </w:r>
            <w:r>
              <w:rPr>
                <w:rFonts w:eastAsia="仿宋_GB2312"/>
                <w:sz w:val="28"/>
                <w:szCs w:val="28"/>
              </w:rPr>
              <w:t>市委、市人大常委会、市政府、市政协领导，民盟靖江市基层委员会、市总工会、团市委、市妇联、市工商联、市科协、市侨联、市文联、市残联、市慈善总会、市红十字会，本会各专委会，办公室各科室，各镇（街道、园区、办事处）政协工委，市政协全体委员。</w:t>
            </w:r>
          </w:p>
        </w:tc>
      </w:tr>
      <w:tr w:rsidR="000D3CAC">
        <w:trPr>
          <w:trHeight w:val="508"/>
          <w:jc w:val="center"/>
        </w:trPr>
        <w:tc>
          <w:tcPr>
            <w:tcW w:w="8815" w:type="dxa"/>
            <w:tcBorders>
              <w:top w:val="single" w:sz="4" w:space="0" w:color="auto"/>
              <w:left w:val="nil"/>
              <w:bottom w:val="single" w:sz="8" w:space="0" w:color="auto"/>
              <w:right w:val="nil"/>
            </w:tcBorders>
            <w:vAlign w:val="center"/>
          </w:tcPr>
          <w:p w:rsidR="000D3CAC" w:rsidRDefault="0025255A">
            <w:pPr>
              <w:spacing w:line="380" w:lineRule="exact"/>
              <w:ind w:leftChars="100" w:left="210" w:rightChars="100" w:right="210"/>
              <w:rPr>
                <w:rFonts w:eastAsia="仿宋_GB2312" w:hint="default"/>
                <w:sz w:val="28"/>
              </w:rPr>
            </w:pPr>
            <w:r>
              <w:rPr>
                <w:rFonts w:eastAsia="仿宋_GB2312"/>
                <w:sz w:val="28"/>
              </w:rPr>
              <w:t>责任编辑：马</w:t>
            </w:r>
            <w:r>
              <w:rPr>
                <w:rFonts w:eastAsia="仿宋_GB2312"/>
                <w:sz w:val="28"/>
              </w:rPr>
              <w:t xml:space="preserve">  </w:t>
            </w:r>
            <w:r>
              <w:rPr>
                <w:rFonts w:eastAsia="仿宋_GB2312"/>
                <w:sz w:val="28"/>
              </w:rPr>
              <w:t>鉴</w:t>
            </w:r>
            <w:r>
              <w:rPr>
                <w:rFonts w:eastAsia="仿宋_GB2312"/>
                <w:sz w:val="28"/>
              </w:rPr>
              <w:t xml:space="preserve">                                 </w:t>
            </w:r>
            <w:r>
              <w:rPr>
                <w:rFonts w:eastAsia="仿宋_GB2312"/>
                <w:sz w:val="28"/>
              </w:rPr>
              <w:t>共印</w:t>
            </w:r>
            <w:r>
              <w:rPr>
                <w:rFonts w:eastAsia="仿宋_GB2312" w:hint="default"/>
                <w:sz w:val="28"/>
              </w:rPr>
              <w:t>3</w:t>
            </w:r>
            <w:r>
              <w:rPr>
                <w:rFonts w:eastAsia="仿宋_GB2312"/>
                <w:sz w:val="28"/>
              </w:rPr>
              <w:t>5</w:t>
            </w:r>
            <w:r>
              <w:rPr>
                <w:rFonts w:eastAsia="仿宋_GB2312" w:hint="default"/>
                <w:sz w:val="28"/>
              </w:rPr>
              <w:t>0</w:t>
            </w:r>
            <w:r>
              <w:rPr>
                <w:rFonts w:eastAsia="仿宋_GB2312"/>
                <w:sz w:val="28"/>
              </w:rPr>
              <w:t>份</w:t>
            </w:r>
          </w:p>
        </w:tc>
      </w:tr>
    </w:tbl>
    <w:p w:rsidR="000D3CAC" w:rsidRDefault="000D3CAC">
      <w:pPr>
        <w:spacing w:line="360" w:lineRule="exact"/>
        <w:rPr>
          <w:rFonts w:hint="default"/>
        </w:rPr>
      </w:pPr>
    </w:p>
    <w:sectPr w:rsidR="000D3CAC" w:rsidSect="000D3CAC">
      <w:headerReference w:type="default" r:id="rId10"/>
      <w:footerReference w:type="even" r:id="rId11"/>
      <w:footerReference w:type="default" r:id="rId12"/>
      <w:headerReference w:type="first" r:id="rId13"/>
      <w:pgSz w:w="11906" w:h="16838"/>
      <w:pgMar w:top="2098" w:right="1418" w:bottom="2098" w:left="1588" w:header="851" w:footer="1701" w:gutter="0"/>
      <w:pgNumType w:fmt="numberInDash" w:start="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7A8" w:rsidRDefault="00D347A8" w:rsidP="000D3CAC">
      <w:pPr>
        <w:rPr>
          <w:rFonts w:hint="default"/>
        </w:rPr>
      </w:pPr>
      <w:r>
        <w:separator/>
      </w:r>
    </w:p>
  </w:endnote>
  <w:endnote w:type="continuationSeparator" w:id="1">
    <w:p w:rsidR="00D347A8" w:rsidRDefault="00D347A8" w:rsidP="000D3CAC">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AC" w:rsidRDefault="005D1DF1">
    <w:pPr>
      <w:pStyle w:val="a5"/>
      <w:framePr w:wrap="around" w:vAnchor="text" w:hAnchor="margin" w:xAlign="center" w:y="3"/>
      <w:rPr>
        <w:rStyle w:val="a9"/>
        <w:rFonts w:hint="eastAsia"/>
      </w:rPr>
    </w:pPr>
    <w:r>
      <w:fldChar w:fldCharType="begin"/>
    </w:r>
    <w:r w:rsidR="0025255A">
      <w:rPr>
        <w:rStyle w:val="a9"/>
        <w:rFonts w:hint="eastAsia"/>
      </w:rPr>
      <w:instrText xml:space="preserve">PAGE  </w:instrText>
    </w:r>
    <w:r>
      <w:fldChar w:fldCharType="end"/>
    </w:r>
  </w:p>
  <w:p w:rsidR="000D3CAC" w:rsidRDefault="000D3CAC">
    <w:pPr>
      <w:pStyle w:val="a5"/>
      <w:rPr>
        <w:rFonts w:hint="defau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AC" w:rsidRDefault="005D1DF1">
    <w:pPr>
      <w:pStyle w:val="a5"/>
      <w:framePr w:wrap="around" w:vAnchor="text" w:hAnchor="margin" w:xAlign="center" w:y="3"/>
      <w:rPr>
        <w:rStyle w:val="a9"/>
        <w:rFonts w:hint="eastAsia"/>
        <w:sz w:val="24"/>
        <w:szCs w:val="24"/>
      </w:rPr>
    </w:pPr>
    <w:r>
      <w:rPr>
        <w:sz w:val="24"/>
        <w:szCs w:val="24"/>
      </w:rPr>
      <w:fldChar w:fldCharType="begin"/>
    </w:r>
    <w:r w:rsidR="0025255A">
      <w:rPr>
        <w:rStyle w:val="a9"/>
        <w:rFonts w:hint="eastAsia"/>
        <w:sz w:val="24"/>
        <w:szCs w:val="24"/>
      </w:rPr>
      <w:instrText xml:space="preserve">PAGE  </w:instrText>
    </w:r>
    <w:r>
      <w:rPr>
        <w:sz w:val="24"/>
        <w:szCs w:val="24"/>
      </w:rPr>
      <w:fldChar w:fldCharType="separate"/>
    </w:r>
    <w:r w:rsidR="008E11B8">
      <w:rPr>
        <w:rStyle w:val="a9"/>
        <w:rFonts w:hint="eastAsia"/>
        <w:noProof/>
        <w:sz w:val="24"/>
        <w:szCs w:val="24"/>
      </w:rPr>
      <w:t>- 7 -</w:t>
    </w:r>
    <w:r>
      <w:rPr>
        <w:sz w:val="24"/>
        <w:szCs w:val="24"/>
      </w:rPr>
      <w:fldChar w:fldCharType="end"/>
    </w:r>
  </w:p>
  <w:p w:rsidR="000D3CAC" w:rsidRDefault="000D3CAC">
    <w:pPr>
      <w:pStyle w:val="a5"/>
      <w:rPr>
        <w:rFonts w:hint="defau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7A8" w:rsidRDefault="00D347A8" w:rsidP="000D3CAC">
      <w:pPr>
        <w:rPr>
          <w:rFonts w:hint="default"/>
        </w:rPr>
      </w:pPr>
      <w:r>
        <w:separator/>
      </w:r>
    </w:p>
  </w:footnote>
  <w:footnote w:type="continuationSeparator" w:id="1">
    <w:p w:rsidR="00D347A8" w:rsidRDefault="00D347A8" w:rsidP="000D3CAC">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AC" w:rsidRDefault="000D3CAC">
    <w:pPr>
      <w:pStyle w:val="a6"/>
      <w:pBdr>
        <w:bottom w:val="none" w:sz="0" w:space="0" w:color="auto"/>
      </w:pBdr>
      <w:rPr>
        <w:rFonts w:hint="defau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AC" w:rsidRDefault="000D3CAC">
    <w:pPr>
      <w:pStyle w:val="a6"/>
      <w:pBdr>
        <w:bottom w:val="none" w:sz="0" w:space="1" w:color="auto"/>
      </w:pBdr>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9A80AD0"/>
    <w:rsid w:val="0001432D"/>
    <w:rsid w:val="000253DB"/>
    <w:rsid w:val="00027C55"/>
    <w:rsid w:val="00030013"/>
    <w:rsid w:val="00085E8A"/>
    <w:rsid w:val="00095E03"/>
    <w:rsid w:val="000C1F0E"/>
    <w:rsid w:val="000D3CAC"/>
    <w:rsid w:val="00100093"/>
    <w:rsid w:val="00104109"/>
    <w:rsid w:val="00146C04"/>
    <w:rsid w:val="001771DE"/>
    <w:rsid w:val="001A3D73"/>
    <w:rsid w:val="001E2FE9"/>
    <w:rsid w:val="001F772E"/>
    <w:rsid w:val="00236757"/>
    <w:rsid w:val="0025255A"/>
    <w:rsid w:val="00262E7D"/>
    <w:rsid w:val="00273784"/>
    <w:rsid w:val="0029361B"/>
    <w:rsid w:val="002B5B57"/>
    <w:rsid w:val="00302C9F"/>
    <w:rsid w:val="00312A13"/>
    <w:rsid w:val="0034772D"/>
    <w:rsid w:val="00356D0B"/>
    <w:rsid w:val="003A512A"/>
    <w:rsid w:val="003A58B0"/>
    <w:rsid w:val="003B14DA"/>
    <w:rsid w:val="003D49F4"/>
    <w:rsid w:val="003E0621"/>
    <w:rsid w:val="003E0C8D"/>
    <w:rsid w:val="0040460D"/>
    <w:rsid w:val="00417D70"/>
    <w:rsid w:val="00431CAA"/>
    <w:rsid w:val="00492A05"/>
    <w:rsid w:val="004E1D4A"/>
    <w:rsid w:val="00503F49"/>
    <w:rsid w:val="0051213F"/>
    <w:rsid w:val="0051370B"/>
    <w:rsid w:val="00515F76"/>
    <w:rsid w:val="00522179"/>
    <w:rsid w:val="00524E7D"/>
    <w:rsid w:val="00553639"/>
    <w:rsid w:val="00555447"/>
    <w:rsid w:val="005737C3"/>
    <w:rsid w:val="005A5E42"/>
    <w:rsid w:val="005D1DF1"/>
    <w:rsid w:val="00601A5C"/>
    <w:rsid w:val="006200ED"/>
    <w:rsid w:val="00646BA4"/>
    <w:rsid w:val="006548EE"/>
    <w:rsid w:val="0066101E"/>
    <w:rsid w:val="006773DB"/>
    <w:rsid w:val="006A5176"/>
    <w:rsid w:val="006B1280"/>
    <w:rsid w:val="006C480F"/>
    <w:rsid w:val="006D64C1"/>
    <w:rsid w:val="006F4BE3"/>
    <w:rsid w:val="00722C9F"/>
    <w:rsid w:val="007470CC"/>
    <w:rsid w:val="00750A95"/>
    <w:rsid w:val="0075610B"/>
    <w:rsid w:val="00766A35"/>
    <w:rsid w:val="00781CEF"/>
    <w:rsid w:val="00794FCE"/>
    <w:rsid w:val="007B60B0"/>
    <w:rsid w:val="007D3332"/>
    <w:rsid w:val="007D4456"/>
    <w:rsid w:val="007D59A8"/>
    <w:rsid w:val="00830FCE"/>
    <w:rsid w:val="00841002"/>
    <w:rsid w:val="00857BAA"/>
    <w:rsid w:val="00882AD3"/>
    <w:rsid w:val="008C65A8"/>
    <w:rsid w:val="008D7E6F"/>
    <w:rsid w:val="008E11B8"/>
    <w:rsid w:val="00900C66"/>
    <w:rsid w:val="009037BF"/>
    <w:rsid w:val="0090441E"/>
    <w:rsid w:val="009212B9"/>
    <w:rsid w:val="00976AA3"/>
    <w:rsid w:val="00986706"/>
    <w:rsid w:val="009B4A9C"/>
    <w:rsid w:val="009C55EC"/>
    <w:rsid w:val="009F12C4"/>
    <w:rsid w:val="00A16DA0"/>
    <w:rsid w:val="00A44496"/>
    <w:rsid w:val="00A6597E"/>
    <w:rsid w:val="00A65E4B"/>
    <w:rsid w:val="00B22393"/>
    <w:rsid w:val="00B400CC"/>
    <w:rsid w:val="00B44909"/>
    <w:rsid w:val="00B506CC"/>
    <w:rsid w:val="00B602A0"/>
    <w:rsid w:val="00B72306"/>
    <w:rsid w:val="00B82FFB"/>
    <w:rsid w:val="00BB4723"/>
    <w:rsid w:val="00BE2F09"/>
    <w:rsid w:val="00BF4022"/>
    <w:rsid w:val="00C03690"/>
    <w:rsid w:val="00C16EED"/>
    <w:rsid w:val="00C43634"/>
    <w:rsid w:val="00C45A1C"/>
    <w:rsid w:val="00C65AD9"/>
    <w:rsid w:val="00C7014F"/>
    <w:rsid w:val="00C8405B"/>
    <w:rsid w:val="00C859B1"/>
    <w:rsid w:val="00C9290A"/>
    <w:rsid w:val="00CB6590"/>
    <w:rsid w:val="00CB6F84"/>
    <w:rsid w:val="00CD4D29"/>
    <w:rsid w:val="00CF282A"/>
    <w:rsid w:val="00CF5FAF"/>
    <w:rsid w:val="00D347A8"/>
    <w:rsid w:val="00D45D4C"/>
    <w:rsid w:val="00D54064"/>
    <w:rsid w:val="00D5651E"/>
    <w:rsid w:val="00D56CA4"/>
    <w:rsid w:val="00D60AE5"/>
    <w:rsid w:val="00DA05B4"/>
    <w:rsid w:val="00DC3C85"/>
    <w:rsid w:val="00DE550E"/>
    <w:rsid w:val="00DE6EEB"/>
    <w:rsid w:val="00E00A8A"/>
    <w:rsid w:val="00E04A6D"/>
    <w:rsid w:val="00E14769"/>
    <w:rsid w:val="00E178EE"/>
    <w:rsid w:val="00E64AB3"/>
    <w:rsid w:val="00E93453"/>
    <w:rsid w:val="00E97AF1"/>
    <w:rsid w:val="00ED1CCA"/>
    <w:rsid w:val="00EF4EDD"/>
    <w:rsid w:val="00EF7067"/>
    <w:rsid w:val="00F144DC"/>
    <w:rsid w:val="00F3745B"/>
    <w:rsid w:val="00F46847"/>
    <w:rsid w:val="00F532DA"/>
    <w:rsid w:val="00F61102"/>
    <w:rsid w:val="00F77158"/>
    <w:rsid w:val="00F86B06"/>
    <w:rsid w:val="00FB5D2A"/>
    <w:rsid w:val="00FE18C7"/>
    <w:rsid w:val="00FE66C2"/>
    <w:rsid w:val="01172159"/>
    <w:rsid w:val="012D36EB"/>
    <w:rsid w:val="01352FF3"/>
    <w:rsid w:val="014364A0"/>
    <w:rsid w:val="01AF35D1"/>
    <w:rsid w:val="01BA1962"/>
    <w:rsid w:val="01C52D80"/>
    <w:rsid w:val="01FB2A9A"/>
    <w:rsid w:val="01FB5C4F"/>
    <w:rsid w:val="02063FE0"/>
    <w:rsid w:val="025E0955"/>
    <w:rsid w:val="02697C92"/>
    <w:rsid w:val="02710B3A"/>
    <w:rsid w:val="02A837E9"/>
    <w:rsid w:val="02A9706C"/>
    <w:rsid w:val="02BF340E"/>
    <w:rsid w:val="02CA179F"/>
    <w:rsid w:val="02D64258"/>
    <w:rsid w:val="02DF1744"/>
    <w:rsid w:val="0313162F"/>
    <w:rsid w:val="032121AE"/>
    <w:rsid w:val="032B053F"/>
    <w:rsid w:val="03362153"/>
    <w:rsid w:val="03564C06"/>
    <w:rsid w:val="036D482C"/>
    <w:rsid w:val="038D72DF"/>
    <w:rsid w:val="03917AA8"/>
    <w:rsid w:val="03DF3295"/>
    <w:rsid w:val="04372FFB"/>
    <w:rsid w:val="047C49E9"/>
    <w:rsid w:val="04862D7A"/>
    <w:rsid w:val="04965593"/>
    <w:rsid w:val="04A467E9"/>
    <w:rsid w:val="04BD5452"/>
    <w:rsid w:val="04C83C69"/>
    <w:rsid w:val="04C87066"/>
    <w:rsid w:val="051D7845"/>
    <w:rsid w:val="05295E06"/>
    <w:rsid w:val="053576EA"/>
    <w:rsid w:val="05DA23A7"/>
    <w:rsid w:val="05F81957"/>
    <w:rsid w:val="062B09DC"/>
    <w:rsid w:val="064E4846"/>
    <w:rsid w:val="06840641"/>
    <w:rsid w:val="068F69D2"/>
    <w:rsid w:val="069914E0"/>
    <w:rsid w:val="07117EA5"/>
    <w:rsid w:val="073F0BFF"/>
    <w:rsid w:val="077A27BF"/>
    <w:rsid w:val="07CE7DC5"/>
    <w:rsid w:val="08203884"/>
    <w:rsid w:val="08814C04"/>
    <w:rsid w:val="088C0A16"/>
    <w:rsid w:val="08B84D5E"/>
    <w:rsid w:val="08EB6831"/>
    <w:rsid w:val="09071BD3"/>
    <w:rsid w:val="09296316"/>
    <w:rsid w:val="093B1AB4"/>
    <w:rsid w:val="095039BE"/>
    <w:rsid w:val="095B4567"/>
    <w:rsid w:val="0988476B"/>
    <w:rsid w:val="09926C3F"/>
    <w:rsid w:val="09D50F7A"/>
    <w:rsid w:val="0B251402"/>
    <w:rsid w:val="0B312FF3"/>
    <w:rsid w:val="0B3F2B1C"/>
    <w:rsid w:val="0B677C6B"/>
    <w:rsid w:val="0B744B91"/>
    <w:rsid w:val="0B856175"/>
    <w:rsid w:val="0BA000E2"/>
    <w:rsid w:val="0C281202"/>
    <w:rsid w:val="0CBC03F1"/>
    <w:rsid w:val="0CC0267A"/>
    <w:rsid w:val="0CD957A2"/>
    <w:rsid w:val="0D1F213A"/>
    <w:rsid w:val="0D2C77AB"/>
    <w:rsid w:val="0D72674D"/>
    <w:rsid w:val="0D781E29"/>
    <w:rsid w:val="0D836A2F"/>
    <w:rsid w:val="0D9C78D2"/>
    <w:rsid w:val="0DAF4501"/>
    <w:rsid w:val="0DBA456C"/>
    <w:rsid w:val="0DCD1DCC"/>
    <w:rsid w:val="0E685C38"/>
    <w:rsid w:val="0E871FE6"/>
    <w:rsid w:val="0EA84719"/>
    <w:rsid w:val="0F4E69D6"/>
    <w:rsid w:val="0F527EDB"/>
    <w:rsid w:val="0F61774B"/>
    <w:rsid w:val="0F6B5ADC"/>
    <w:rsid w:val="0F7844E5"/>
    <w:rsid w:val="0F8D020F"/>
    <w:rsid w:val="0FD032AA"/>
    <w:rsid w:val="0FD51ED8"/>
    <w:rsid w:val="105A7962"/>
    <w:rsid w:val="1090568A"/>
    <w:rsid w:val="10BB6702"/>
    <w:rsid w:val="11080D80"/>
    <w:rsid w:val="11146D91"/>
    <w:rsid w:val="112934B3"/>
    <w:rsid w:val="11380CC6"/>
    <w:rsid w:val="117949B2"/>
    <w:rsid w:val="11924067"/>
    <w:rsid w:val="11B55908"/>
    <w:rsid w:val="11ED28E7"/>
    <w:rsid w:val="12435284"/>
    <w:rsid w:val="12591626"/>
    <w:rsid w:val="12841571"/>
    <w:rsid w:val="12845CEE"/>
    <w:rsid w:val="128C17C8"/>
    <w:rsid w:val="12A63CA4"/>
    <w:rsid w:val="12D26A15"/>
    <w:rsid w:val="134A006C"/>
    <w:rsid w:val="135350C1"/>
    <w:rsid w:val="137E1789"/>
    <w:rsid w:val="139A4966"/>
    <w:rsid w:val="139B185C"/>
    <w:rsid w:val="13AA5AD0"/>
    <w:rsid w:val="13E236AC"/>
    <w:rsid w:val="144D0B5D"/>
    <w:rsid w:val="1457366A"/>
    <w:rsid w:val="14804C74"/>
    <w:rsid w:val="149B73C5"/>
    <w:rsid w:val="14AB4F18"/>
    <w:rsid w:val="14EE06E6"/>
    <w:rsid w:val="14FA66F7"/>
    <w:rsid w:val="151A4A2D"/>
    <w:rsid w:val="152D63FC"/>
    <w:rsid w:val="15CF4048"/>
    <w:rsid w:val="15D03EAB"/>
    <w:rsid w:val="15FB4864"/>
    <w:rsid w:val="160968B4"/>
    <w:rsid w:val="164D0E84"/>
    <w:rsid w:val="16815279"/>
    <w:rsid w:val="16A633AA"/>
    <w:rsid w:val="16AC1941"/>
    <w:rsid w:val="16C16063"/>
    <w:rsid w:val="17007BC0"/>
    <w:rsid w:val="1702234F"/>
    <w:rsid w:val="171966F1"/>
    <w:rsid w:val="17C65910"/>
    <w:rsid w:val="17FC2567"/>
    <w:rsid w:val="181602B6"/>
    <w:rsid w:val="182D70C8"/>
    <w:rsid w:val="1845719C"/>
    <w:rsid w:val="18484BE5"/>
    <w:rsid w:val="18AB3604"/>
    <w:rsid w:val="18BD1B01"/>
    <w:rsid w:val="18DC1489"/>
    <w:rsid w:val="18E03384"/>
    <w:rsid w:val="190E045F"/>
    <w:rsid w:val="19412668"/>
    <w:rsid w:val="19574DA2"/>
    <w:rsid w:val="198F57FF"/>
    <w:rsid w:val="19A80AD0"/>
    <w:rsid w:val="19AF5431"/>
    <w:rsid w:val="19E47E89"/>
    <w:rsid w:val="19EF621A"/>
    <w:rsid w:val="1A3B0898"/>
    <w:rsid w:val="1A674BDF"/>
    <w:rsid w:val="1A722F70"/>
    <w:rsid w:val="1A9E72B8"/>
    <w:rsid w:val="1AF57CC6"/>
    <w:rsid w:val="1B2C7E29"/>
    <w:rsid w:val="1B3E3211"/>
    <w:rsid w:val="1B4B06D5"/>
    <w:rsid w:val="1BD61B61"/>
    <w:rsid w:val="1BF37BE9"/>
    <w:rsid w:val="1BF91AF2"/>
    <w:rsid w:val="1C007505"/>
    <w:rsid w:val="1C464DE7"/>
    <w:rsid w:val="1C877860"/>
    <w:rsid w:val="1CBB7632"/>
    <w:rsid w:val="1D406E10"/>
    <w:rsid w:val="1D57212D"/>
    <w:rsid w:val="1DC609C5"/>
    <w:rsid w:val="1DE40904"/>
    <w:rsid w:val="1DF63B37"/>
    <w:rsid w:val="1DFD5C44"/>
    <w:rsid w:val="1EBA19E7"/>
    <w:rsid w:val="1EDB762C"/>
    <w:rsid w:val="1EEF7FE2"/>
    <w:rsid w:val="1EF075D2"/>
    <w:rsid w:val="1F283006"/>
    <w:rsid w:val="1FBF3122"/>
    <w:rsid w:val="202B0253"/>
    <w:rsid w:val="20A26F98"/>
    <w:rsid w:val="20BA5162"/>
    <w:rsid w:val="20C34F4E"/>
    <w:rsid w:val="20CE32DF"/>
    <w:rsid w:val="21082C0F"/>
    <w:rsid w:val="21150A60"/>
    <w:rsid w:val="21243CEE"/>
    <w:rsid w:val="217C0FD0"/>
    <w:rsid w:val="21C734F7"/>
    <w:rsid w:val="21D2510C"/>
    <w:rsid w:val="22222E96"/>
    <w:rsid w:val="22551E62"/>
    <w:rsid w:val="225F01F3"/>
    <w:rsid w:val="22AC2870"/>
    <w:rsid w:val="23593C8E"/>
    <w:rsid w:val="23A83A0D"/>
    <w:rsid w:val="23C9001C"/>
    <w:rsid w:val="240F46B6"/>
    <w:rsid w:val="24267B5E"/>
    <w:rsid w:val="24283062"/>
    <w:rsid w:val="247D056D"/>
    <w:rsid w:val="24D40F7C"/>
    <w:rsid w:val="24D606F5"/>
    <w:rsid w:val="24ED35CF"/>
    <w:rsid w:val="24F56F32"/>
    <w:rsid w:val="250052C3"/>
    <w:rsid w:val="255A3FC8"/>
    <w:rsid w:val="2594062D"/>
    <w:rsid w:val="25A30350"/>
    <w:rsid w:val="25BA46F2"/>
    <w:rsid w:val="260E4903"/>
    <w:rsid w:val="26105100"/>
    <w:rsid w:val="26422FD9"/>
    <w:rsid w:val="26723A57"/>
    <w:rsid w:val="26D32C40"/>
    <w:rsid w:val="26D95F86"/>
    <w:rsid w:val="26DE4854"/>
    <w:rsid w:val="274D290A"/>
    <w:rsid w:val="27987506"/>
    <w:rsid w:val="27AB0725"/>
    <w:rsid w:val="27CB17A4"/>
    <w:rsid w:val="28097DB5"/>
    <w:rsid w:val="282370EA"/>
    <w:rsid w:val="2839380C"/>
    <w:rsid w:val="28657B53"/>
    <w:rsid w:val="28865A92"/>
    <w:rsid w:val="288F421B"/>
    <w:rsid w:val="289A70D4"/>
    <w:rsid w:val="29015EE8"/>
    <w:rsid w:val="292A3CCE"/>
    <w:rsid w:val="295E7D6B"/>
    <w:rsid w:val="2969197F"/>
    <w:rsid w:val="29711F1C"/>
    <w:rsid w:val="29E269C2"/>
    <w:rsid w:val="2A0C1188"/>
    <w:rsid w:val="2A0D280F"/>
    <w:rsid w:val="2A1B7225"/>
    <w:rsid w:val="2A46273B"/>
    <w:rsid w:val="2A63541A"/>
    <w:rsid w:val="2A847B4D"/>
    <w:rsid w:val="2A997AF3"/>
    <w:rsid w:val="2ADA34AE"/>
    <w:rsid w:val="2ADB055C"/>
    <w:rsid w:val="2B324A4A"/>
    <w:rsid w:val="2B76582C"/>
    <w:rsid w:val="2B937D0B"/>
    <w:rsid w:val="2BAC772F"/>
    <w:rsid w:val="2BD30C62"/>
    <w:rsid w:val="2BEA0719"/>
    <w:rsid w:val="2C164A61"/>
    <w:rsid w:val="2C2051E2"/>
    <w:rsid w:val="2C4B74B9"/>
    <w:rsid w:val="2C8D572B"/>
    <w:rsid w:val="2CE132A0"/>
    <w:rsid w:val="2D4242C5"/>
    <w:rsid w:val="2DA2103C"/>
    <w:rsid w:val="2DE17C3A"/>
    <w:rsid w:val="2E041DF0"/>
    <w:rsid w:val="2E3E316C"/>
    <w:rsid w:val="2E496F7F"/>
    <w:rsid w:val="2E514DD2"/>
    <w:rsid w:val="2EA46166"/>
    <w:rsid w:val="2EB33090"/>
    <w:rsid w:val="2EB61C28"/>
    <w:rsid w:val="2EE161F9"/>
    <w:rsid w:val="2EF66F47"/>
    <w:rsid w:val="2F1D316B"/>
    <w:rsid w:val="2F4979A0"/>
    <w:rsid w:val="2F86394B"/>
    <w:rsid w:val="2FA7025C"/>
    <w:rsid w:val="2FB01D49"/>
    <w:rsid w:val="2FC51CEF"/>
    <w:rsid w:val="30062758"/>
    <w:rsid w:val="300B48A9"/>
    <w:rsid w:val="302C357E"/>
    <w:rsid w:val="307371BC"/>
    <w:rsid w:val="313708CB"/>
    <w:rsid w:val="313C29E7"/>
    <w:rsid w:val="313D1654"/>
    <w:rsid w:val="313E14ED"/>
    <w:rsid w:val="316E2FA4"/>
    <w:rsid w:val="3195152F"/>
    <w:rsid w:val="31F9640B"/>
    <w:rsid w:val="3204001F"/>
    <w:rsid w:val="322A0610"/>
    <w:rsid w:val="32443E4F"/>
    <w:rsid w:val="32666DBF"/>
    <w:rsid w:val="327C3161"/>
    <w:rsid w:val="32A77828"/>
    <w:rsid w:val="32B21E3F"/>
    <w:rsid w:val="32B40DDB"/>
    <w:rsid w:val="32DF3F0D"/>
    <w:rsid w:val="32E93B15"/>
    <w:rsid w:val="32F433D1"/>
    <w:rsid w:val="33257E1A"/>
    <w:rsid w:val="3377467E"/>
    <w:rsid w:val="33814F8D"/>
    <w:rsid w:val="33964F33"/>
    <w:rsid w:val="343C36A2"/>
    <w:rsid w:val="34630E03"/>
    <w:rsid w:val="348E2943"/>
    <w:rsid w:val="34B1669A"/>
    <w:rsid w:val="34E50A4C"/>
    <w:rsid w:val="35121EA0"/>
    <w:rsid w:val="351301F6"/>
    <w:rsid w:val="353B5F77"/>
    <w:rsid w:val="35F40295"/>
    <w:rsid w:val="366D46DB"/>
    <w:rsid w:val="36882BFE"/>
    <w:rsid w:val="36A3205D"/>
    <w:rsid w:val="36A922FE"/>
    <w:rsid w:val="36AF5145"/>
    <w:rsid w:val="36B77D07"/>
    <w:rsid w:val="370522D0"/>
    <w:rsid w:val="3730221B"/>
    <w:rsid w:val="373E05E4"/>
    <w:rsid w:val="374B4FC3"/>
    <w:rsid w:val="37E12628"/>
    <w:rsid w:val="384C082E"/>
    <w:rsid w:val="38CB41BA"/>
    <w:rsid w:val="39037B98"/>
    <w:rsid w:val="39440601"/>
    <w:rsid w:val="39783980"/>
    <w:rsid w:val="39E7368D"/>
    <w:rsid w:val="3A332488"/>
    <w:rsid w:val="3A370466"/>
    <w:rsid w:val="3A800389"/>
    <w:rsid w:val="3ABF1172"/>
    <w:rsid w:val="3AD250DD"/>
    <w:rsid w:val="3AEB54BA"/>
    <w:rsid w:val="3B0D4669"/>
    <w:rsid w:val="3B227B92"/>
    <w:rsid w:val="3B385ACB"/>
    <w:rsid w:val="3B4D4259"/>
    <w:rsid w:val="3B612EFA"/>
    <w:rsid w:val="3B9968D7"/>
    <w:rsid w:val="3BA21C75"/>
    <w:rsid w:val="3C1C362D"/>
    <w:rsid w:val="3C2D0544"/>
    <w:rsid w:val="3C4A3FEB"/>
    <w:rsid w:val="3C6568F5"/>
    <w:rsid w:val="3C68093A"/>
    <w:rsid w:val="3C7D7C75"/>
    <w:rsid w:val="3C88075E"/>
    <w:rsid w:val="3C8B63F6"/>
    <w:rsid w:val="3CC94A4B"/>
    <w:rsid w:val="3CCE143D"/>
    <w:rsid w:val="3D0038A0"/>
    <w:rsid w:val="3D153845"/>
    <w:rsid w:val="3D1C2B6C"/>
    <w:rsid w:val="3D3F64EE"/>
    <w:rsid w:val="3D544574"/>
    <w:rsid w:val="3D5930E4"/>
    <w:rsid w:val="3DCE2C97"/>
    <w:rsid w:val="3DED132A"/>
    <w:rsid w:val="3DEF0FAA"/>
    <w:rsid w:val="3E4058AF"/>
    <w:rsid w:val="3E5B60DB"/>
    <w:rsid w:val="3E872422"/>
    <w:rsid w:val="3E8875CB"/>
    <w:rsid w:val="3EA70758"/>
    <w:rsid w:val="3ED34AA0"/>
    <w:rsid w:val="3EDE2E31"/>
    <w:rsid w:val="3EDF149C"/>
    <w:rsid w:val="3F037E36"/>
    <w:rsid w:val="3F28582E"/>
    <w:rsid w:val="3F2A54AE"/>
    <w:rsid w:val="3F34383F"/>
    <w:rsid w:val="3F6820C1"/>
    <w:rsid w:val="3F6A6298"/>
    <w:rsid w:val="3F843578"/>
    <w:rsid w:val="3FAD5A88"/>
    <w:rsid w:val="3FCB2EE6"/>
    <w:rsid w:val="3FFB7D85"/>
    <w:rsid w:val="40B1453B"/>
    <w:rsid w:val="40E63206"/>
    <w:rsid w:val="41014246"/>
    <w:rsid w:val="412929F5"/>
    <w:rsid w:val="413B7D45"/>
    <w:rsid w:val="41494A02"/>
    <w:rsid w:val="41582EE7"/>
    <w:rsid w:val="415A2C7A"/>
    <w:rsid w:val="41641A58"/>
    <w:rsid w:val="41A6546E"/>
    <w:rsid w:val="41C3598C"/>
    <w:rsid w:val="41E06CA1"/>
    <w:rsid w:val="41F027BE"/>
    <w:rsid w:val="41F56C46"/>
    <w:rsid w:val="420244B5"/>
    <w:rsid w:val="420C60C8"/>
    <w:rsid w:val="4243122A"/>
    <w:rsid w:val="426D1D88"/>
    <w:rsid w:val="427423E2"/>
    <w:rsid w:val="42F607C3"/>
    <w:rsid w:val="43056A83"/>
    <w:rsid w:val="43254DBA"/>
    <w:rsid w:val="434B55E3"/>
    <w:rsid w:val="43675823"/>
    <w:rsid w:val="436F668B"/>
    <w:rsid w:val="43873B5A"/>
    <w:rsid w:val="43B93FA8"/>
    <w:rsid w:val="43E425C8"/>
    <w:rsid w:val="441525C1"/>
    <w:rsid w:val="446B3DCC"/>
    <w:rsid w:val="44B71CCD"/>
    <w:rsid w:val="44EE71DD"/>
    <w:rsid w:val="45845B9E"/>
    <w:rsid w:val="45A602D1"/>
    <w:rsid w:val="45A63B54"/>
    <w:rsid w:val="45A91255"/>
    <w:rsid w:val="45DD192A"/>
    <w:rsid w:val="46137057"/>
    <w:rsid w:val="466165DB"/>
    <w:rsid w:val="46691693"/>
    <w:rsid w:val="469559DB"/>
    <w:rsid w:val="46AB7A23"/>
    <w:rsid w:val="46CC00B3"/>
    <w:rsid w:val="46D66444"/>
    <w:rsid w:val="47177027"/>
    <w:rsid w:val="471F7268"/>
    <w:rsid w:val="47492F00"/>
    <w:rsid w:val="47AE3F29"/>
    <w:rsid w:val="47EF4992"/>
    <w:rsid w:val="47F00216"/>
    <w:rsid w:val="47FA70B2"/>
    <w:rsid w:val="4888168E"/>
    <w:rsid w:val="4896191E"/>
    <w:rsid w:val="48D43D0B"/>
    <w:rsid w:val="49000053"/>
    <w:rsid w:val="491352B1"/>
    <w:rsid w:val="49765A93"/>
    <w:rsid w:val="49773515"/>
    <w:rsid w:val="498F1D47"/>
    <w:rsid w:val="49E33EC9"/>
    <w:rsid w:val="4A8E2D73"/>
    <w:rsid w:val="4A910815"/>
    <w:rsid w:val="4AB16B9A"/>
    <w:rsid w:val="4B14457A"/>
    <w:rsid w:val="4B1E4B4A"/>
    <w:rsid w:val="4B543915"/>
    <w:rsid w:val="4B5E36EB"/>
    <w:rsid w:val="4BA11738"/>
    <w:rsid w:val="4BB61845"/>
    <w:rsid w:val="4BC07BD6"/>
    <w:rsid w:val="4C020640"/>
    <w:rsid w:val="4C1802CF"/>
    <w:rsid w:val="4C2365F6"/>
    <w:rsid w:val="4C39659B"/>
    <w:rsid w:val="4C3C00AB"/>
    <w:rsid w:val="4C5708C6"/>
    <w:rsid w:val="4C6E7EC8"/>
    <w:rsid w:val="4C7A7005"/>
    <w:rsid w:val="4C8F3727"/>
    <w:rsid w:val="4CBE1A7E"/>
    <w:rsid w:val="4CC77A41"/>
    <w:rsid w:val="4CC77B95"/>
    <w:rsid w:val="4CD17A13"/>
    <w:rsid w:val="4CDD0ED2"/>
    <w:rsid w:val="4CE64136"/>
    <w:rsid w:val="4CFC40ED"/>
    <w:rsid w:val="4D120381"/>
    <w:rsid w:val="4D1B2411"/>
    <w:rsid w:val="4D574831"/>
    <w:rsid w:val="4D595218"/>
    <w:rsid w:val="4DE07BD1"/>
    <w:rsid w:val="4DEA5F62"/>
    <w:rsid w:val="4E4F176A"/>
    <w:rsid w:val="4E566916"/>
    <w:rsid w:val="4E832C5D"/>
    <w:rsid w:val="4E856E77"/>
    <w:rsid w:val="4E8E0110"/>
    <w:rsid w:val="4EC27B83"/>
    <w:rsid w:val="4EE151F5"/>
    <w:rsid w:val="4EE264FA"/>
    <w:rsid w:val="4EFF245C"/>
    <w:rsid w:val="4F3007F7"/>
    <w:rsid w:val="4F37409C"/>
    <w:rsid w:val="4F7C2E75"/>
    <w:rsid w:val="4F9C11AB"/>
    <w:rsid w:val="4FF31BBA"/>
    <w:rsid w:val="501F5F01"/>
    <w:rsid w:val="5022536E"/>
    <w:rsid w:val="50634C85"/>
    <w:rsid w:val="50CC731F"/>
    <w:rsid w:val="50E47DE6"/>
    <w:rsid w:val="51277470"/>
    <w:rsid w:val="51384450"/>
    <w:rsid w:val="51AB52BE"/>
    <w:rsid w:val="51E15D3E"/>
    <w:rsid w:val="52121BB5"/>
    <w:rsid w:val="527E6384"/>
    <w:rsid w:val="52CA1363"/>
    <w:rsid w:val="52D91E62"/>
    <w:rsid w:val="52E33880"/>
    <w:rsid w:val="52EA3013"/>
    <w:rsid w:val="53013A3B"/>
    <w:rsid w:val="53094DC8"/>
    <w:rsid w:val="534D60B9"/>
    <w:rsid w:val="53707572"/>
    <w:rsid w:val="53990737"/>
    <w:rsid w:val="54030153"/>
    <w:rsid w:val="540E20D0"/>
    <w:rsid w:val="541E0435"/>
    <w:rsid w:val="54311BAF"/>
    <w:rsid w:val="544A4DB0"/>
    <w:rsid w:val="54514662"/>
    <w:rsid w:val="548825BE"/>
    <w:rsid w:val="549D6CE0"/>
    <w:rsid w:val="54CC3FAC"/>
    <w:rsid w:val="54CE1F49"/>
    <w:rsid w:val="54F60AE7"/>
    <w:rsid w:val="55C615F4"/>
    <w:rsid w:val="55DA66E7"/>
    <w:rsid w:val="5604752C"/>
    <w:rsid w:val="56245862"/>
    <w:rsid w:val="563D64B6"/>
    <w:rsid w:val="5669359B"/>
    <w:rsid w:val="56DC5010"/>
    <w:rsid w:val="56E733A1"/>
    <w:rsid w:val="56E81A15"/>
    <w:rsid w:val="56FF067B"/>
    <w:rsid w:val="5728768E"/>
    <w:rsid w:val="578A642E"/>
    <w:rsid w:val="57B611DF"/>
    <w:rsid w:val="57F325DA"/>
    <w:rsid w:val="580D64B2"/>
    <w:rsid w:val="580E02ED"/>
    <w:rsid w:val="5821298E"/>
    <w:rsid w:val="58460A99"/>
    <w:rsid w:val="58692EC7"/>
    <w:rsid w:val="58781A42"/>
    <w:rsid w:val="587902B5"/>
    <w:rsid w:val="58CA6269"/>
    <w:rsid w:val="58DB6CD4"/>
    <w:rsid w:val="5911172D"/>
    <w:rsid w:val="59231D33"/>
    <w:rsid w:val="59317A63"/>
    <w:rsid w:val="5A153559"/>
    <w:rsid w:val="5A5248FE"/>
    <w:rsid w:val="5A871152"/>
    <w:rsid w:val="5AAD0254"/>
    <w:rsid w:val="5ADA2EF8"/>
    <w:rsid w:val="5B034872"/>
    <w:rsid w:val="5B3C1FD5"/>
    <w:rsid w:val="5B655880"/>
    <w:rsid w:val="5BB3647D"/>
    <w:rsid w:val="5BF27267"/>
    <w:rsid w:val="5BFE2D98"/>
    <w:rsid w:val="5C253110"/>
    <w:rsid w:val="5C7664B3"/>
    <w:rsid w:val="5CEC2D02"/>
    <w:rsid w:val="5D433711"/>
    <w:rsid w:val="5D715460"/>
    <w:rsid w:val="5D7567E3"/>
    <w:rsid w:val="5E1D0E75"/>
    <w:rsid w:val="5E525532"/>
    <w:rsid w:val="5E731884"/>
    <w:rsid w:val="5E9F23E9"/>
    <w:rsid w:val="5ECA2293"/>
    <w:rsid w:val="5ED00919"/>
    <w:rsid w:val="5ED50624"/>
    <w:rsid w:val="5F62370B"/>
    <w:rsid w:val="5F7532F4"/>
    <w:rsid w:val="5F7836B0"/>
    <w:rsid w:val="603A11F0"/>
    <w:rsid w:val="605E4CD9"/>
    <w:rsid w:val="60733548"/>
    <w:rsid w:val="60BD5F46"/>
    <w:rsid w:val="60CD31A3"/>
    <w:rsid w:val="614E4F68"/>
    <w:rsid w:val="617556F4"/>
    <w:rsid w:val="61777332"/>
    <w:rsid w:val="61A2135E"/>
    <w:rsid w:val="61E07AC6"/>
    <w:rsid w:val="61E91E30"/>
    <w:rsid w:val="62246792"/>
    <w:rsid w:val="62836527"/>
    <w:rsid w:val="632424BA"/>
    <w:rsid w:val="637F0FCD"/>
    <w:rsid w:val="638C64E0"/>
    <w:rsid w:val="638F7944"/>
    <w:rsid w:val="63BD0FC2"/>
    <w:rsid w:val="63D66158"/>
    <w:rsid w:val="6402249F"/>
    <w:rsid w:val="64176BC2"/>
    <w:rsid w:val="6437077B"/>
    <w:rsid w:val="644A3F19"/>
    <w:rsid w:val="64C320EC"/>
    <w:rsid w:val="64F84A3D"/>
    <w:rsid w:val="65215F96"/>
    <w:rsid w:val="6527555B"/>
    <w:rsid w:val="653D69A4"/>
    <w:rsid w:val="65427F84"/>
    <w:rsid w:val="65724C80"/>
    <w:rsid w:val="65B10E31"/>
    <w:rsid w:val="65E87563"/>
    <w:rsid w:val="65E90142"/>
    <w:rsid w:val="65FF44E4"/>
    <w:rsid w:val="665A38F8"/>
    <w:rsid w:val="66A27570"/>
    <w:rsid w:val="66AF28D9"/>
    <w:rsid w:val="66C9062D"/>
    <w:rsid w:val="67217E3E"/>
    <w:rsid w:val="673F592B"/>
    <w:rsid w:val="67437688"/>
    <w:rsid w:val="67456D79"/>
    <w:rsid w:val="676607B9"/>
    <w:rsid w:val="67C34154"/>
    <w:rsid w:val="67FD1DAB"/>
    <w:rsid w:val="69924243"/>
    <w:rsid w:val="69E63E4A"/>
    <w:rsid w:val="6A3A64ED"/>
    <w:rsid w:val="6A3C4858"/>
    <w:rsid w:val="6A5F5A2E"/>
    <w:rsid w:val="6A83788C"/>
    <w:rsid w:val="6A9E3190"/>
    <w:rsid w:val="6ABB2BA8"/>
    <w:rsid w:val="6AC30D1A"/>
    <w:rsid w:val="6AC55194"/>
    <w:rsid w:val="6B1D66F9"/>
    <w:rsid w:val="6B416685"/>
    <w:rsid w:val="6B62463B"/>
    <w:rsid w:val="6BC47097"/>
    <w:rsid w:val="6BD61542"/>
    <w:rsid w:val="6BD93380"/>
    <w:rsid w:val="6C382840"/>
    <w:rsid w:val="6CA86ED0"/>
    <w:rsid w:val="6CAB1653"/>
    <w:rsid w:val="6CBA6653"/>
    <w:rsid w:val="6CBF3B74"/>
    <w:rsid w:val="6CD15B16"/>
    <w:rsid w:val="6D793570"/>
    <w:rsid w:val="6D7B4295"/>
    <w:rsid w:val="6D8A4194"/>
    <w:rsid w:val="6DAC0CFD"/>
    <w:rsid w:val="6DF1516B"/>
    <w:rsid w:val="6E846BA8"/>
    <w:rsid w:val="6E9047F2"/>
    <w:rsid w:val="6F3E5C10"/>
    <w:rsid w:val="6F5E4C61"/>
    <w:rsid w:val="6F6D675F"/>
    <w:rsid w:val="6F7031A3"/>
    <w:rsid w:val="6F722BE7"/>
    <w:rsid w:val="6F7F6679"/>
    <w:rsid w:val="6F8A4A0A"/>
    <w:rsid w:val="6F943301"/>
    <w:rsid w:val="6F953DA9"/>
    <w:rsid w:val="6F982FCB"/>
    <w:rsid w:val="6FCA2E0D"/>
    <w:rsid w:val="6FD259F9"/>
    <w:rsid w:val="6FD67088"/>
    <w:rsid w:val="6FF675BD"/>
    <w:rsid w:val="7016031C"/>
    <w:rsid w:val="7057415E"/>
    <w:rsid w:val="70A367DC"/>
    <w:rsid w:val="70C30FDD"/>
    <w:rsid w:val="70C36ABC"/>
    <w:rsid w:val="70E57245"/>
    <w:rsid w:val="712617FC"/>
    <w:rsid w:val="715507FE"/>
    <w:rsid w:val="716259CF"/>
    <w:rsid w:val="71B15694"/>
    <w:rsid w:val="71B46619"/>
    <w:rsid w:val="722A1ADB"/>
    <w:rsid w:val="72397250"/>
    <w:rsid w:val="726141B3"/>
    <w:rsid w:val="72643B77"/>
    <w:rsid w:val="72740246"/>
    <w:rsid w:val="72CA035F"/>
    <w:rsid w:val="732D03D8"/>
    <w:rsid w:val="73404F6D"/>
    <w:rsid w:val="735018BD"/>
    <w:rsid w:val="73586689"/>
    <w:rsid w:val="73950D2D"/>
    <w:rsid w:val="73A72903"/>
    <w:rsid w:val="73B1065D"/>
    <w:rsid w:val="73FD2CDB"/>
    <w:rsid w:val="741A2662"/>
    <w:rsid w:val="742D5A28"/>
    <w:rsid w:val="748D12C5"/>
    <w:rsid w:val="74AD2D43"/>
    <w:rsid w:val="74CC682B"/>
    <w:rsid w:val="74EC4B62"/>
    <w:rsid w:val="75024B07"/>
    <w:rsid w:val="750F3E1D"/>
    <w:rsid w:val="755735F2"/>
    <w:rsid w:val="756C1856"/>
    <w:rsid w:val="757F0CD5"/>
    <w:rsid w:val="759A5F7F"/>
    <w:rsid w:val="75B236AC"/>
    <w:rsid w:val="75DA4D2C"/>
    <w:rsid w:val="75F1698E"/>
    <w:rsid w:val="763C5788"/>
    <w:rsid w:val="764E0319"/>
    <w:rsid w:val="765D5CBD"/>
    <w:rsid w:val="76BF24DE"/>
    <w:rsid w:val="77162EED"/>
    <w:rsid w:val="776158EB"/>
    <w:rsid w:val="7762336C"/>
    <w:rsid w:val="7762556B"/>
    <w:rsid w:val="776838EC"/>
    <w:rsid w:val="77771C8D"/>
    <w:rsid w:val="778D1C32"/>
    <w:rsid w:val="77946E64"/>
    <w:rsid w:val="77B95F79"/>
    <w:rsid w:val="77D25AD4"/>
    <w:rsid w:val="77FD307C"/>
    <w:rsid w:val="78136DE0"/>
    <w:rsid w:val="783F0AC2"/>
    <w:rsid w:val="787C3AB9"/>
    <w:rsid w:val="78BD7DA6"/>
    <w:rsid w:val="78DD2859"/>
    <w:rsid w:val="78FF080F"/>
    <w:rsid w:val="791D6DEA"/>
    <w:rsid w:val="792954A3"/>
    <w:rsid w:val="793237F8"/>
    <w:rsid w:val="794D1AB1"/>
    <w:rsid w:val="796E56EA"/>
    <w:rsid w:val="79757554"/>
    <w:rsid w:val="79772A57"/>
    <w:rsid w:val="79812283"/>
    <w:rsid w:val="79C11BD2"/>
    <w:rsid w:val="79CC72A5"/>
    <w:rsid w:val="79F92C6C"/>
    <w:rsid w:val="7A2250EE"/>
    <w:rsid w:val="7A610911"/>
    <w:rsid w:val="7B191B04"/>
    <w:rsid w:val="7B2A046B"/>
    <w:rsid w:val="7B484ED1"/>
    <w:rsid w:val="7B5D15F3"/>
    <w:rsid w:val="7B64283E"/>
    <w:rsid w:val="7B6F689C"/>
    <w:rsid w:val="7B721175"/>
    <w:rsid w:val="7B8A593A"/>
    <w:rsid w:val="7BDC57BB"/>
    <w:rsid w:val="7BFF15C1"/>
    <w:rsid w:val="7C57508E"/>
    <w:rsid w:val="7CA70B4F"/>
    <w:rsid w:val="7CAE50D6"/>
    <w:rsid w:val="7CFA4897"/>
    <w:rsid w:val="7D050162"/>
    <w:rsid w:val="7D0F46A6"/>
    <w:rsid w:val="7D335C0F"/>
    <w:rsid w:val="7D4B4D6C"/>
    <w:rsid w:val="7D66524B"/>
    <w:rsid w:val="7D684ECB"/>
    <w:rsid w:val="7D7E321E"/>
    <w:rsid w:val="7DA85E10"/>
    <w:rsid w:val="7E5F0BC8"/>
    <w:rsid w:val="7E813419"/>
    <w:rsid w:val="7EAA4832"/>
    <w:rsid w:val="7EAF4008"/>
    <w:rsid w:val="7EB85AF2"/>
    <w:rsid w:val="7EE221B9"/>
    <w:rsid w:val="7F0204F0"/>
    <w:rsid w:val="7F05156B"/>
    <w:rsid w:val="7F0E6500"/>
    <w:rsid w:val="7F13078A"/>
    <w:rsid w:val="7F194892"/>
    <w:rsid w:val="7F5B0B7E"/>
    <w:rsid w:val="7F646F65"/>
    <w:rsid w:val="7FB062A3"/>
    <w:rsid w:val="7FBA441B"/>
    <w:rsid w:val="7FE63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semiHidden="0" w:qFormat="1"/>
    <w:lsdException w:name="Balloon Text"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CAC"/>
    <w:pPr>
      <w:widowControl w:val="0"/>
      <w:jc w:val="both"/>
    </w:pPr>
    <w:rPr>
      <w:rFonts w:hint="eastAsia"/>
      <w:kern w:val="2"/>
      <w:sz w:val="21"/>
    </w:rPr>
  </w:style>
  <w:style w:type="paragraph" w:styleId="2">
    <w:name w:val="heading 2"/>
    <w:basedOn w:val="a"/>
    <w:next w:val="a"/>
    <w:uiPriority w:val="9"/>
    <w:qFormat/>
    <w:rsid w:val="000D3CAC"/>
    <w:pPr>
      <w:spacing w:before="100" w:beforeAutospacing="1" w:after="100" w:afterAutospacing="1"/>
      <w:jc w:val="left"/>
      <w:outlineLvl w:val="1"/>
    </w:pPr>
    <w:rPr>
      <w:rFonts w:ascii="宋体" w:hAnsi="宋体" w:cs="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0D3CAC"/>
    <w:rPr>
      <w:rFonts w:ascii="宋体"/>
      <w:sz w:val="18"/>
      <w:szCs w:val="18"/>
    </w:rPr>
  </w:style>
  <w:style w:type="paragraph" w:styleId="a4">
    <w:name w:val="Balloon Text"/>
    <w:basedOn w:val="a"/>
    <w:link w:val="Char0"/>
    <w:uiPriority w:val="99"/>
    <w:unhideWhenUsed/>
    <w:qFormat/>
    <w:rsid w:val="000D3CAC"/>
    <w:rPr>
      <w:sz w:val="18"/>
      <w:szCs w:val="18"/>
    </w:rPr>
  </w:style>
  <w:style w:type="paragraph" w:styleId="a5">
    <w:name w:val="footer"/>
    <w:basedOn w:val="a"/>
    <w:unhideWhenUsed/>
    <w:qFormat/>
    <w:rsid w:val="000D3CAC"/>
    <w:pPr>
      <w:tabs>
        <w:tab w:val="center" w:pos="4153"/>
        <w:tab w:val="right" w:pos="8306"/>
      </w:tabs>
      <w:snapToGrid w:val="0"/>
      <w:jc w:val="left"/>
    </w:pPr>
    <w:rPr>
      <w:sz w:val="18"/>
    </w:rPr>
  </w:style>
  <w:style w:type="paragraph" w:styleId="a6">
    <w:name w:val="header"/>
    <w:basedOn w:val="a"/>
    <w:qFormat/>
    <w:rsid w:val="000D3CA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D3CAC"/>
    <w:pPr>
      <w:widowControl/>
      <w:spacing w:before="100" w:beforeAutospacing="1" w:after="100" w:afterAutospacing="1"/>
      <w:jc w:val="left"/>
    </w:pPr>
    <w:rPr>
      <w:rFonts w:ascii="宋体" w:hAnsi="宋体"/>
      <w:sz w:val="24"/>
    </w:rPr>
  </w:style>
  <w:style w:type="character" w:styleId="a8">
    <w:name w:val="Strong"/>
    <w:basedOn w:val="a0"/>
    <w:uiPriority w:val="22"/>
    <w:qFormat/>
    <w:rsid w:val="000D3CAC"/>
    <w:rPr>
      <w:b/>
      <w:bCs/>
    </w:rPr>
  </w:style>
  <w:style w:type="character" w:styleId="a9">
    <w:name w:val="page number"/>
    <w:basedOn w:val="a0"/>
    <w:uiPriority w:val="99"/>
    <w:unhideWhenUsed/>
    <w:qFormat/>
    <w:rsid w:val="000D3CAC"/>
    <w:rPr>
      <w:rFonts w:ascii="Times New Roman" w:hint="default"/>
    </w:rPr>
  </w:style>
  <w:style w:type="character" w:styleId="aa">
    <w:name w:val="FollowedHyperlink"/>
    <w:basedOn w:val="a0"/>
    <w:uiPriority w:val="99"/>
    <w:unhideWhenUsed/>
    <w:qFormat/>
    <w:rsid w:val="000D3CAC"/>
    <w:rPr>
      <w:color w:val="666666"/>
      <w:u w:val="none"/>
    </w:rPr>
  </w:style>
  <w:style w:type="character" w:styleId="ab">
    <w:name w:val="Hyperlink"/>
    <w:basedOn w:val="a0"/>
    <w:qFormat/>
    <w:rsid w:val="000D3CAC"/>
    <w:rPr>
      <w:color w:val="333333"/>
      <w:u w:val="none"/>
    </w:rPr>
  </w:style>
  <w:style w:type="table" w:styleId="ac">
    <w:name w:val="Table Grid"/>
    <w:basedOn w:val="a1"/>
    <w:uiPriority w:val="99"/>
    <w:unhideWhenUsed/>
    <w:qFormat/>
    <w:rsid w:val="000D3C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df">
    <w:name w:val="pdf"/>
    <w:basedOn w:val="a0"/>
    <w:qFormat/>
    <w:rsid w:val="000D3CAC"/>
  </w:style>
  <w:style w:type="character" w:customStyle="1" w:styleId="excel">
    <w:name w:val="excel"/>
    <w:basedOn w:val="a0"/>
    <w:qFormat/>
    <w:rsid w:val="000D3CAC"/>
  </w:style>
  <w:style w:type="character" w:customStyle="1" w:styleId="hover30">
    <w:name w:val="hover30"/>
    <w:basedOn w:val="a0"/>
    <w:qFormat/>
    <w:rsid w:val="000D3CAC"/>
    <w:rPr>
      <w:u w:val="single"/>
    </w:rPr>
  </w:style>
  <w:style w:type="character" w:customStyle="1" w:styleId="hover29">
    <w:name w:val="hover29"/>
    <w:basedOn w:val="a0"/>
    <w:qFormat/>
    <w:rsid w:val="000D3CAC"/>
    <w:rPr>
      <w:u w:val="single"/>
    </w:rPr>
  </w:style>
  <w:style w:type="character" w:customStyle="1" w:styleId="xml">
    <w:name w:val="xml"/>
    <w:basedOn w:val="a0"/>
    <w:qFormat/>
    <w:rsid w:val="000D3CAC"/>
  </w:style>
  <w:style w:type="character" w:customStyle="1" w:styleId="csv">
    <w:name w:val="csv"/>
    <w:basedOn w:val="a0"/>
    <w:qFormat/>
    <w:rsid w:val="000D3CAC"/>
  </w:style>
  <w:style w:type="character" w:customStyle="1" w:styleId="export">
    <w:name w:val="export"/>
    <w:basedOn w:val="a0"/>
    <w:qFormat/>
    <w:rsid w:val="000D3CAC"/>
  </w:style>
  <w:style w:type="character" w:customStyle="1" w:styleId="Char0">
    <w:name w:val="批注框文本 Char"/>
    <w:basedOn w:val="a0"/>
    <w:link w:val="a4"/>
    <w:uiPriority w:val="99"/>
    <w:semiHidden/>
    <w:qFormat/>
    <w:rsid w:val="000D3CAC"/>
    <w:rPr>
      <w:kern w:val="2"/>
      <w:sz w:val="18"/>
      <w:szCs w:val="18"/>
    </w:rPr>
  </w:style>
  <w:style w:type="character" w:customStyle="1" w:styleId="rtf">
    <w:name w:val="rtf"/>
    <w:basedOn w:val="a0"/>
    <w:qFormat/>
    <w:rsid w:val="000D3CAC"/>
  </w:style>
  <w:style w:type="character" w:customStyle="1" w:styleId="Char">
    <w:name w:val="文档结构图 Char"/>
    <w:basedOn w:val="a0"/>
    <w:link w:val="a3"/>
    <w:uiPriority w:val="99"/>
    <w:semiHidden/>
    <w:qFormat/>
    <w:rsid w:val="000D3CAC"/>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988</Words>
  <Characters>5636</Characters>
  <Application>Microsoft Office Word</Application>
  <DocSecurity>0</DocSecurity>
  <Lines>46</Lines>
  <Paragraphs>13</Paragraphs>
  <ScaleCrop>false</ScaleCrop>
  <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7　期</dc:title>
  <dc:creator>Administrator</dc:creator>
  <cp:lastModifiedBy>user</cp:lastModifiedBy>
  <cp:revision>5</cp:revision>
  <cp:lastPrinted>2016-08-29T10:07:00Z</cp:lastPrinted>
  <dcterms:created xsi:type="dcterms:W3CDTF">2016-09-26T01:11:00Z</dcterms:created>
  <dcterms:modified xsi:type="dcterms:W3CDTF">2016-11-30T09:08:00Z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